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7497BD" w14:textId="7173971D" w:rsidR="00DD0015" w:rsidRPr="00DD0015" w:rsidRDefault="00DD0015" w:rsidP="00DD0015">
      <w:pPr>
        <w:jc w:val="center"/>
        <w:rPr>
          <w:rFonts w:ascii="Times New Roman" w:hAnsi="Times New Roman" w:cs="Times New Roman"/>
        </w:rPr>
      </w:pPr>
      <w:r w:rsidRPr="006C63FC">
        <w:rPr>
          <w:rFonts w:ascii="Times New Roman" w:hAnsi="Times New Roman" w:cs="Times New Roman"/>
        </w:rPr>
        <w:t xml:space="preserve">Jurnal Akuntansi dan </w:t>
      </w:r>
      <w:proofErr w:type="spellStart"/>
      <w:r w:rsidRPr="006C63FC">
        <w:rPr>
          <w:rFonts w:ascii="Times New Roman" w:hAnsi="Times New Roman" w:cs="Times New Roman"/>
        </w:rPr>
        <w:t>Governance</w:t>
      </w:r>
      <w:proofErr w:type="spellEnd"/>
      <w:r w:rsidRPr="006C63FC">
        <w:rPr>
          <w:rFonts w:ascii="Times New Roman" w:hAnsi="Times New Roman" w:cs="Times New Roman"/>
        </w:rPr>
        <w:t xml:space="preserve"> Andalas </w:t>
      </w:r>
      <w:r w:rsidR="00DA1CF6">
        <w:rPr>
          <w:rFonts w:ascii="Times New Roman" w:hAnsi="Times New Roman" w:cs="Times New Roman"/>
        </w:rPr>
        <w:t>5</w:t>
      </w:r>
      <w:r w:rsidRPr="006C63FC">
        <w:rPr>
          <w:rFonts w:ascii="Times New Roman" w:hAnsi="Times New Roman" w:cs="Times New Roman"/>
        </w:rPr>
        <w:t xml:space="preserve"> (1): </w:t>
      </w:r>
      <w:r w:rsidR="00B251F1">
        <w:rPr>
          <w:rFonts w:ascii="Times New Roman" w:hAnsi="Times New Roman" w:cs="Times New Roman"/>
        </w:rPr>
        <w:t>9</w:t>
      </w:r>
      <w:r w:rsidR="00DA1CF6">
        <w:rPr>
          <w:rFonts w:ascii="Times New Roman" w:hAnsi="Times New Roman" w:cs="Times New Roman"/>
        </w:rPr>
        <w:t>7</w:t>
      </w:r>
      <w:r w:rsidRPr="006C63FC">
        <w:rPr>
          <w:rFonts w:ascii="Times New Roman" w:hAnsi="Times New Roman" w:cs="Times New Roman"/>
        </w:rPr>
        <w:t>-1</w:t>
      </w:r>
      <w:r w:rsidR="00B251F1">
        <w:rPr>
          <w:rFonts w:ascii="Times New Roman" w:hAnsi="Times New Roman" w:cs="Times New Roman"/>
        </w:rPr>
        <w:t>1</w:t>
      </w:r>
      <w:r w:rsidR="00DA1CF6">
        <w:rPr>
          <w:rFonts w:ascii="Times New Roman" w:hAnsi="Times New Roman" w:cs="Times New Roman"/>
        </w:rPr>
        <w:t>5</w:t>
      </w:r>
    </w:p>
    <w:p w14:paraId="43EE2C70" w14:textId="58437A40" w:rsidR="00F31AF4" w:rsidRDefault="00E8209B" w:rsidP="00F31AF4">
      <w:r>
        <w:rPr>
          <w:noProof/>
          <w:lang w:val="en-US"/>
        </w:rPr>
        <mc:AlternateContent>
          <mc:Choice Requires="wps">
            <w:drawing>
              <wp:anchor distT="0" distB="0" distL="114300" distR="114300" simplePos="0" relativeHeight="251658240" behindDoc="0" locked="0" layoutInCell="1" allowOverlap="1" wp14:anchorId="09F7FB5A" wp14:editId="45F161D8">
                <wp:simplePos x="0" y="0"/>
                <wp:positionH relativeFrom="column">
                  <wp:posOffset>1040130</wp:posOffset>
                </wp:positionH>
                <wp:positionV relativeFrom="paragraph">
                  <wp:posOffset>85725</wp:posOffset>
                </wp:positionV>
                <wp:extent cx="3793490" cy="1145540"/>
                <wp:effectExtent l="11430" t="6985" r="14605" b="28575"/>
                <wp:wrapNone/>
                <wp:docPr id="2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3490" cy="1145540"/>
                        </a:xfrm>
                        <a:prstGeom prst="rect">
                          <a:avLst/>
                        </a:prstGeom>
                        <a:gradFill rotWithShape="0">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14:paraId="17D028E4" w14:textId="77777777" w:rsidR="00322422" w:rsidRPr="00EE7D45" w:rsidRDefault="00322422" w:rsidP="00EE7D45">
                            <w:pPr>
                              <w:pStyle w:val="NoSpacing"/>
                              <w:jc w:val="center"/>
                              <w:rPr>
                                <w:rFonts w:ascii="Times New Roman" w:hAnsi="Times New Roman" w:cs="Times New Roman"/>
                                <w:sz w:val="26"/>
                              </w:rPr>
                            </w:pPr>
                            <w:r w:rsidRPr="00EE7D45">
                              <w:rPr>
                                <w:rFonts w:ascii="Times New Roman" w:hAnsi="Times New Roman" w:cs="Times New Roman"/>
                                <w:sz w:val="26"/>
                              </w:rPr>
                              <w:t>JURNAL</w:t>
                            </w:r>
                          </w:p>
                          <w:p w14:paraId="27BD83E7" w14:textId="77777777" w:rsidR="00322422" w:rsidRPr="00EE7D45" w:rsidRDefault="00322422" w:rsidP="00EE7D45">
                            <w:pPr>
                              <w:pStyle w:val="NoSpacing"/>
                              <w:jc w:val="center"/>
                              <w:rPr>
                                <w:rFonts w:ascii="Times New Roman" w:hAnsi="Times New Roman" w:cs="Times New Roman"/>
                                <w:sz w:val="26"/>
                              </w:rPr>
                            </w:pPr>
                            <w:r w:rsidRPr="00EE7D45">
                              <w:rPr>
                                <w:rFonts w:ascii="Times New Roman" w:hAnsi="Times New Roman" w:cs="Times New Roman"/>
                                <w:sz w:val="26"/>
                              </w:rPr>
                              <w:t>AKUNTANSI DAN GOVERNANCE ANDALAS</w:t>
                            </w:r>
                          </w:p>
                          <w:p w14:paraId="2C79FCED" w14:textId="77777777" w:rsidR="00322422" w:rsidRDefault="00322422" w:rsidP="00F31AF4">
                            <w:pPr>
                              <w:jc w:val="center"/>
                            </w:pPr>
                          </w:p>
                          <w:p w14:paraId="5EE8D8ED" w14:textId="77777777" w:rsidR="00322422" w:rsidRDefault="00322422" w:rsidP="00F31AF4">
                            <w:pPr>
                              <w:jc w:val="center"/>
                            </w:pPr>
                            <w:r>
                              <w:t>Journal homepage: jaga.unand.ac.id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F7FB5A" id="Rectangle 2" o:spid="_x0000_s1026" style="position:absolute;margin-left:81.9pt;margin-top:6.75pt;width:298.7pt;height:9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" fillcolor="#c2d69b [1942]" strokecolor="#c2d69b [1942]" strokeweight="1pt">
                <v:fill color2="#eaf1dd [662]" angle="135" focus="50%" type="gradient"/>
                <v:shadow on="t" color="#4e6128 [1606]" opacity=".5" offset="1pt"/>
                <v:textbox>
                  <w:txbxContent>
                    <w:p w14:paraId="17D028E4" w14:textId="77777777" w:rsidR="00322422" w:rsidRPr="00EE7D45" w:rsidRDefault="00322422" w:rsidP="00EE7D45">
                      <w:pPr>
                        <w:pStyle w:val="NoSpacing"/>
                        <w:jc w:val="center"/>
                        <w:rPr>
                          <w:rFonts w:ascii="Times New Roman" w:hAnsi="Times New Roman" w:cs="Times New Roman"/>
                          <w:sz w:val="26"/>
                        </w:rPr>
                      </w:pPr>
                      <w:r w:rsidRPr="00EE7D45">
                        <w:rPr>
                          <w:rFonts w:ascii="Times New Roman" w:hAnsi="Times New Roman" w:cs="Times New Roman"/>
                          <w:sz w:val="26"/>
                        </w:rPr>
                        <w:t>JURNAL</w:t>
                      </w:r>
                    </w:p>
                    <w:p w14:paraId="27BD83E7" w14:textId="77777777" w:rsidR="00322422" w:rsidRPr="00EE7D45" w:rsidRDefault="00322422" w:rsidP="00EE7D45">
                      <w:pPr>
                        <w:pStyle w:val="NoSpacing"/>
                        <w:jc w:val="center"/>
                        <w:rPr>
                          <w:rFonts w:ascii="Times New Roman" w:hAnsi="Times New Roman" w:cs="Times New Roman"/>
                          <w:sz w:val="26"/>
                        </w:rPr>
                      </w:pPr>
                      <w:r w:rsidRPr="00EE7D45">
                        <w:rPr>
                          <w:rFonts w:ascii="Times New Roman" w:hAnsi="Times New Roman" w:cs="Times New Roman"/>
                          <w:sz w:val="26"/>
                        </w:rPr>
                        <w:t>AKUNTANSI DAN GOVERNANCE ANDALAS</w:t>
                      </w:r>
                    </w:p>
                    <w:p w14:paraId="2C79FCED" w14:textId="77777777" w:rsidR="00322422" w:rsidRDefault="00322422" w:rsidP="00F31AF4">
                      <w:pPr>
                        <w:jc w:val="center"/>
                      </w:pPr>
                    </w:p>
                    <w:p w14:paraId="5EE8D8ED" w14:textId="77777777" w:rsidR="00322422" w:rsidRDefault="00322422" w:rsidP="00F31AF4">
                      <w:pPr>
                        <w:jc w:val="center"/>
                      </w:pPr>
                      <w:r>
                        <w:t>Journal homepage: jaga.unand.ac.id</w:t>
                      </w:r>
                    </w:p>
                  </w:txbxContent>
                </v:textbox>
              </v:rect>
            </w:pict>
          </mc:Fallback>
        </mc:AlternateContent>
      </w:r>
      <w:r>
        <w:rPr>
          <w:noProof/>
          <w:lang w:val="en-US"/>
        </w:rPr>
        <mc:AlternateContent>
          <mc:Choice Requires="wps">
            <w:drawing>
              <wp:anchor distT="0" distB="0" distL="114300" distR="114300" simplePos="0" relativeHeight="251659264" behindDoc="0" locked="0" layoutInCell="1" allowOverlap="1" wp14:anchorId="097250A3" wp14:editId="50029564">
                <wp:simplePos x="0" y="0"/>
                <wp:positionH relativeFrom="column">
                  <wp:posOffset>28575</wp:posOffset>
                </wp:positionH>
                <wp:positionV relativeFrom="paragraph">
                  <wp:posOffset>1523365</wp:posOffset>
                </wp:positionV>
                <wp:extent cx="5762625" cy="0"/>
                <wp:effectExtent l="19050" t="15875" r="19050" b="22225"/>
                <wp:wrapNone/>
                <wp:docPr id="2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straightConnector1">
                          <a:avLst/>
                        </a:prstGeom>
                        <a:noFill/>
                        <a:ln w="2857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18C503" id="_x0000_t32" coordsize="21600,21600" o:spt="32" o:oned="t" path="m,l21600,21600e" filled="f">
                <v:path arrowok="t" fillok="f" o:connecttype="none"/>
                <o:lock v:ext="edit" shapetype="t"/>
              </v:shapetype>
              <v:shape id="AutoShape 3" o:spid="_x0000_s1026" type="#_x0000_t32" style="position:absolute;margin-left:2.25pt;margin-top:119.95pt;width:453.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" strokecolor="black [3213]" strokeweight="2.25pt"/>
            </w:pict>
          </mc:Fallback>
        </mc:AlternateContent>
      </w:r>
      <w:r w:rsidR="00F31AF4" w:rsidRPr="00F31AF4">
        <w:rPr>
          <w:noProof/>
          <w:lang w:val="en-US"/>
        </w:rPr>
        <w:drawing>
          <wp:inline distT="0" distB="0" distL="0" distR="0" wp14:anchorId="018C45C0" wp14:editId="7D5C83A1">
            <wp:extent cx="952668" cy="1318161"/>
            <wp:effectExtent l="19050" t="0" r="0" b="0"/>
            <wp:docPr id="6"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8"/>
                    <a:srcRect/>
                    <a:stretch>
                      <a:fillRect/>
                    </a:stretch>
                  </pic:blipFill>
                  <pic:spPr bwMode="auto">
                    <a:xfrm>
                      <a:off x="0" y="0"/>
                      <a:ext cx="964797" cy="1334943"/>
                    </a:xfrm>
                    <a:prstGeom prst="rect">
                      <a:avLst/>
                    </a:prstGeom>
                    <a:noFill/>
                    <a:ln w="9525">
                      <a:noFill/>
                      <a:miter lim="800000"/>
                      <a:headEnd/>
                      <a:tailEnd/>
                    </a:ln>
                  </pic:spPr>
                </pic:pic>
              </a:graphicData>
            </a:graphic>
          </wp:inline>
        </w:drawing>
      </w:r>
      <w:r w:rsidR="00F31AF4">
        <w:t xml:space="preserve">                                                                                                                </w:t>
      </w:r>
      <w:r w:rsidR="002D60D6">
        <w:t xml:space="preserve">    </w:t>
      </w:r>
      <w:r w:rsidR="00FB310E">
        <w:t xml:space="preserve">    </w:t>
      </w:r>
      <w:r w:rsidR="00F31AF4">
        <w:t xml:space="preserve">   </w:t>
      </w:r>
      <w:r w:rsidR="00DD0015">
        <w:rPr>
          <w:noProof/>
          <w:lang w:val="en-US"/>
        </w:rPr>
        <w:drawing>
          <wp:inline distT="0" distB="0" distL="0" distR="0" wp14:anchorId="6132B01F" wp14:editId="709B8B92">
            <wp:extent cx="954727" cy="1317019"/>
            <wp:effectExtent l="1905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955627" cy="1318260"/>
                    </a:xfrm>
                    <a:prstGeom prst="rect">
                      <a:avLst/>
                    </a:prstGeom>
                    <a:noFill/>
                    <a:ln w="9525">
                      <a:noFill/>
                      <a:miter lim="800000"/>
                      <a:headEnd/>
                      <a:tailEnd/>
                    </a:ln>
                  </pic:spPr>
                </pic:pic>
              </a:graphicData>
            </a:graphic>
          </wp:inline>
        </w:drawing>
      </w:r>
    </w:p>
    <w:p w14:paraId="232BAB6B" w14:textId="77777777" w:rsidR="00714AE8" w:rsidRDefault="00714AE8" w:rsidP="00F31AF4"/>
    <w:p w14:paraId="09F1D86E" w14:textId="77777777" w:rsidR="0035477F" w:rsidRPr="0035477F" w:rsidRDefault="0035477F" w:rsidP="0035477F">
      <w:pPr>
        <w:spacing w:after="0"/>
        <w:jc w:val="both"/>
        <w:rPr>
          <w:rFonts w:ascii="Times New Roman" w:hAnsi="Times New Roman" w:cs="Times New Roman"/>
          <w:b/>
          <w:sz w:val="24"/>
        </w:rPr>
      </w:pPr>
      <w:r w:rsidRPr="0035477F">
        <w:rPr>
          <w:rFonts w:ascii="Times New Roman" w:hAnsi="Times New Roman" w:cs="Times New Roman"/>
          <w:b/>
          <w:sz w:val="24"/>
        </w:rPr>
        <w:t>PENGARUH PENERAPAN GOOD CORPORATE GOVERNANCE DAN STRUKTUR KEPEMILIKAN TERHADAP NILAI PERUSAHAAN</w:t>
      </w:r>
    </w:p>
    <w:p w14:paraId="0000561C" w14:textId="77777777" w:rsidR="0035477F" w:rsidRDefault="0035477F" w:rsidP="0035477F">
      <w:pPr>
        <w:spacing w:after="0"/>
        <w:jc w:val="both"/>
        <w:rPr>
          <w:rFonts w:ascii="Times New Roman" w:hAnsi="Times New Roman" w:cs="Times New Roman"/>
          <w:b/>
          <w:sz w:val="24"/>
        </w:rPr>
      </w:pPr>
      <w:r w:rsidRPr="0035477F">
        <w:rPr>
          <w:rFonts w:ascii="Times New Roman" w:hAnsi="Times New Roman" w:cs="Times New Roman"/>
          <w:b/>
          <w:sz w:val="24"/>
        </w:rPr>
        <w:t xml:space="preserve"> (Studi Pada Perusahaan Perbankan yang Terdaftar di BEI Tahun 2018-2021)</w:t>
      </w:r>
    </w:p>
    <w:p w14:paraId="5A08BFFF" w14:textId="77777777" w:rsidR="0035477F" w:rsidRDefault="0035477F" w:rsidP="0035477F">
      <w:pPr>
        <w:spacing w:after="0"/>
        <w:jc w:val="both"/>
        <w:rPr>
          <w:rFonts w:ascii="Times New Roman" w:hAnsi="Times New Roman" w:cs="Times New Roman"/>
          <w:b/>
          <w:sz w:val="24"/>
        </w:rPr>
      </w:pPr>
    </w:p>
    <w:p w14:paraId="378DC5D1" w14:textId="27F41650" w:rsidR="006C63FC" w:rsidRPr="006C63FC" w:rsidRDefault="006C63FC" w:rsidP="0035477F">
      <w:pPr>
        <w:spacing w:after="0"/>
        <w:jc w:val="both"/>
        <w:rPr>
          <w:rFonts w:ascii="Times New Roman" w:eastAsia="Times New Roman" w:hAnsi="Times New Roman" w:cs="Times New Roman"/>
          <w:b/>
          <w:sz w:val="28"/>
          <w:lang w:val="id"/>
        </w:rPr>
      </w:pPr>
      <w:r w:rsidRPr="006C63FC">
        <w:rPr>
          <w:rFonts w:ascii="Times New Roman" w:eastAsia="Times New Roman" w:hAnsi="Times New Roman" w:cs="Times New Roman"/>
          <w:b/>
          <w:sz w:val="28"/>
          <w:lang w:val="id"/>
        </w:rPr>
        <w:t>Atifa Cindy</w:t>
      </w:r>
      <w:r>
        <w:rPr>
          <w:b/>
          <w:sz w:val="28"/>
          <w:vertAlign w:val="superscript"/>
        </w:rPr>
        <w:t>a</w:t>
      </w:r>
      <w:r>
        <w:rPr>
          <w:color w:val="000000" w:themeColor="text1"/>
        </w:rPr>
        <w:t xml:space="preserve">, </w:t>
      </w:r>
      <w:r w:rsidRPr="006C63FC">
        <w:rPr>
          <w:rFonts w:ascii="Times New Roman" w:eastAsia="Times New Roman" w:hAnsi="Times New Roman" w:cs="Times New Roman"/>
          <w:b/>
          <w:sz w:val="28"/>
          <w:lang w:val="id"/>
        </w:rPr>
        <w:t>Raudhatul Hidayah</w:t>
      </w:r>
      <w:r>
        <w:rPr>
          <w:b/>
          <w:sz w:val="28"/>
          <w:vertAlign w:val="superscript"/>
        </w:rPr>
        <w:t>b</w:t>
      </w:r>
      <w:r>
        <w:rPr>
          <w:color w:val="000000" w:themeColor="text1"/>
        </w:rPr>
        <w:t xml:space="preserve">, </w:t>
      </w:r>
      <w:r w:rsidRPr="006C63FC">
        <w:rPr>
          <w:rFonts w:ascii="Times New Roman" w:eastAsia="Times New Roman" w:hAnsi="Times New Roman" w:cs="Times New Roman"/>
          <w:b/>
          <w:sz w:val="28"/>
          <w:lang w:val="id"/>
        </w:rPr>
        <w:t xml:space="preserve">Nini </w:t>
      </w:r>
      <w:proofErr w:type="spellStart"/>
      <w:r w:rsidRPr="006C63FC">
        <w:rPr>
          <w:rFonts w:ascii="Times New Roman" w:eastAsia="Times New Roman" w:hAnsi="Times New Roman" w:cs="Times New Roman"/>
          <w:b/>
          <w:sz w:val="28"/>
          <w:lang w:val="id"/>
        </w:rPr>
        <w:t>Syofriyeni</w:t>
      </w:r>
      <w:proofErr w:type="spellEnd"/>
      <w:r>
        <w:rPr>
          <w:b/>
          <w:sz w:val="28"/>
          <w:vertAlign w:val="superscript"/>
        </w:rPr>
        <w:t>c</w:t>
      </w:r>
    </w:p>
    <w:p w14:paraId="218235B5" w14:textId="6DF92F03" w:rsidR="006C63FC" w:rsidRPr="006C63FC" w:rsidRDefault="006C63FC" w:rsidP="006C63FC">
      <w:pPr>
        <w:spacing w:after="0" w:line="252" w:lineRule="exact"/>
        <w:ind w:left="118"/>
        <w:jc w:val="both"/>
        <w:rPr>
          <w:rFonts w:ascii="Times New Roman" w:hAnsi="Times New Roman" w:cs="Times New Roman"/>
        </w:rPr>
      </w:pPr>
      <w:proofErr w:type="spellStart"/>
      <w:r w:rsidRPr="006C63FC">
        <w:rPr>
          <w:rFonts w:ascii="Times New Roman" w:hAnsi="Times New Roman" w:cs="Times New Roman"/>
          <w:vertAlign w:val="superscript"/>
        </w:rPr>
        <w:t>a</w:t>
      </w:r>
      <w:r w:rsidRPr="006C63FC">
        <w:rPr>
          <w:rFonts w:ascii="Times New Roman" w:hAnsi="Times New Roman" w:cs="Times New Roman"/>
        </w:rPr>
        <w:t>Departemen</w:t>
      </w:r>
      <w:proofErr w:type="spellEnd"/>
      <w:r w:rsidRPr="006C63FC">
        <w:rPr>
          <w:rFonts w:ascii="Times New Roman" w:hAnsi="Times New Roman" w:cs="Times New Roman"/>
          <w:spacing w:val="-5"/>
        </w:rPr>
        <w:t xml:space="preserve"> </w:t>
      </w:r>
      <w:r w:rsidRPr="006C63FC">
        <w:rPr>
          <w:rFonts w:ascii="Times New Roman" w:hAnsi="Times New Roman" w:cs="Times New Roman"/>
        </w:rPr>
        <w:t>Akuntansi,</w:t>
      </w:r>
      <w:r w:rsidRPr="006C63FC">
        <w:rPr>
          <w:rFonts w:ascii="Times New Roman" w:hAnsi="Times New Roman" w:cs="Times New Roman"/>
          <w:spacing w:val="-8"/>
        </w:rPr>
        <w:t xml:space="preserve"> </w:t>
      </w:r>
      <w:r w:rsidRPr="006C63FC">
        <w:rPr>
          <w:rFonts w:ascii="Times New Roman" w:hAnsi="Times New Roman" w:cs="Times New Roman"/>
        </w:rPr>
        <w:t>Fakultas</w:t>
      </w:r>
      <w:r w:rsidRPr="006C63FC">
        <w:rPr>
          <w:rFonts w:ascii="Times New Roman" w:hAnsi="Times New Roman" w:cs="Times New Roman"/>
          <w:spacing w:val="-4"/>
        </w:rPr>
        <w:t xml:space="preserve"> </w:t>
      </w:r>
      <w:r w:rsidRPr="006C63FC">
        <w:rPr>
          <w:rFonts w:ascii="Times New Roman" w:hAnsi="Times New Roman" w:cs="Times New Roman"/>
        </w:rPr>
        <w:t>Ekonomi</w:t>
      </w:r>
      <w:r w:rsidRPr="006C63FC">
        <w:rPr>
          <w:rFonts w:ascii="Times New Roman" w:hAnsi="Times New Roman" w:cs="Times New Roman"/>
          <w:spacing w:val="-7"/>
        </w:rPr>
        <w:t xml:space="preserve"> </w:t>
      </w:r>
      <w:r w:rsidRPr="006C63FC">
        <w:rPr>
          <w:rFonts w:ascii="Times New Roman" w:hAnsi="Times New Roman" w:cs="Times New Roman"/>
        </w:rPr>
        <w:t>dan</w:t>
      </w:r>
      <w:r w:rsidRPr="006C63FC">
        <w:rPr>
          <w:rFonts w:ascii="Times New Roman" w:hAnsi="Times New Roman" w:cs="Times New Roman"/>
          <w:spacing w:val="-4"/>
        </w:rPr>
        <w:t xml:space="preserve"> </w:t>
      </w:r>
      <w:r w:rsidRPr="006C63FC">
        <w:rPr>
          <w:rFonts w:ascii="Times New Roman" w:hAnsi="Times New Roman" w:cs="Times New Roman"/>
        </w:rPr>
        <w:t>Bisnis</w:t>
      </w:r>
      <w:r w:rsidRPr="006C63FC">
        <w:rPr>
          <w:rFonts w:ascii="Times New Roman" w:hAnsi="Times New Roman" w:cs="Times New Roman"/>
          <w:spacing w:val="-5"/>
        </w:rPr>
        <w:t xml:space="preserve"> </w:t>
      </w:r>
      <w:r w:rsidRPr="006C63FC">
        <w:rPr>
          <w:rFonts w:ascii="Times New Roman" w:hAnsi="Times New Roman" w:cs="Times New Roman"/>
        </w:rPr>
        <w:t>Universitas</w:t>
      </w:r>
      <w:r w:rsidRPr="006C63FC">
        <w:rPr>
          <w:rFonts w:ascii="Times New Roman" w:hAnsi="Times New Roman" w:cs="Times New Roman"/>
          <w:spacing w:val="-5"/>
        </w:rPr>
        <w:t xml:space="preserve"> </w:t>
      </w:r>
      <w:r w:rsidRPr="006C63FC">
        <w:rPr>
          <w:rFonts w:ascii="Times New Roman" w:hAnsi="Times New Roman" w:cs="Times New Roman"/>
          <w:spacing w:val="-2"/>
        </w:rPr>
        <w:t>Andalas</w:t>
      </w:r>
    </w:p>
    <w:p w14:paraId="5932B0E6" w14:textId="77777777" w:rsidR="006C63FC" w:rsidRPr="006C63FC" w:rsidRDefault="006C63FC" w:rsidP="006C63FC">
      <w:pPr>
        <w:spacing w:after="0" w:line="252" w:lineRule="exact"/>
        <w:ind w:left="118"/>
        <w:jc w:val="both"/>
        <w:rPr>
          <w:rFonts w:ascii="Times New Roman" w:hAnsi="Times New Roman" w:cs="Times New Roman"/>
          <w:vertAlign w:val="superscript"/>
        </w:rPr>
      </w:pPr>
      <w:proofErr w:type="spellStart"/>
      <w:r w:rsidRPr="006C63FC">
        <w:rPr>
          <w:rFonts w:ascii="Times New Roman" w:hAnsi="Times New Roman" w:cs="Times New Roman"/>
          <w:vertAlign w:val="superscript"/>
        </w:rPr>
        <w:t>b</w:t>
      </w:r>
      <w:r w:rsidRPr="006C63FC">
        <w:rPr>
          <w:rFonts w:ascii="Times New Roman" w:hAnsi="Times New Roman" w:cs="Times New Roman"/>
        </w:rPr>
        <w:t>Departemen</w:t>
      </w:r>
      <w:proofErr w:type="spellEnd"/>
      <w:r w:rsidRPr="006C63FC">
        <w:rPr>
          <w:rFonts w:ascii="Times New Roman" w:hAnsi="Times New Roman" w:cs="Times New Roman"/>
          <w:spacing w:val="-5"/>
        </w:rPr>
        <w:t xml:space="preserve"> </w:t>
      </w:r>
      <w:r w:rsidRPr="006C63FC">
        <w:rPr>
          <w:rFonts w:ascii="Times New Roman" w:hAnsi="Times New Roman" w:cs="Times New Roman"/>
        </w:rPr>
        <w:t>Akuntansi,</w:t>
      </w:r>
      <w:r w:rsidRPr="006C63FC">
        <w:rPr>
          <w:rFonts w:ascii="Times New Roman" w:hAnsi="Times New Roman" w:cs="Times New Roman"/>
          <w:spacing w:val="-5"/>
        </w:rPr>
        <w:t xml:space="preserve"> </w:t>
      </w:r>
      <w:r w:rsidRPr="006C63FC">
        <w:rPr>
          <w:rFonts w:ascii="Times New Roman" w:hAnsi="Times New Roman" w:cs="Times New Roman"/>
        </w:rPr>
        <w:t>Fakultas</w:t>
      </w:r>
      <w:r w:rsidRPr="006C63FC">
        <w:rPr>
          <w:rFonts w:ascii="Times New Roman" w:hAnsi="Times New Roman" w:cs="Times New Roman"/>
          <w:spacing w:val="-5"/>
        </w:rPr>
        <w:t xml:space="preserve"> </w:t>
      </w:r>
      <w:r w:rsidRPr="006C63FC">
        <w:rPr>
          <w:rFonts w:ascii="Times New Roman" w:hAnsi="Times New Roman" w:cs="Times New Roman"/>
        </w:rPr>
        <w:t>Ekonomi</w:t>
      </w:r>
      <w:r w:rsidRPr="006C63FC">
        <w:rPr>
          <w:rFonts w:ascii="Times New Roman" w:hAnsi="Times New Roman" w:cs="Times New Roman"/>
          <w:spacing w:val="-7"/>
        </w:rPr>
        <w:t xml:space="preserve"> </w:t>
      </w:r>
      <w:r w:rsidRPr="006C63FC">
        <w:rPr>
          <w:rFonts w:ascii="Times New Roman" w:hAnsi="Times New Roman" w:cs="Times New Roman"/>
        </w:rPr>
        <w:t>dan</w:t>
      </w:r>
      <w:r w:rsidRPr="006C63FC">
        <w:rPr>
          <w:rFonts w:ascii="Times New Roman" w:hAnsi="Times New Roman" w:cs="Times New Roman"/>
          <w:spacing w:val="-4"/>
        </w:rPr>
        <w:t xml:space="preserve"> </w:t>
      </w:r>
      <w:r w:rsidRPr="006C63FC">
        <w:rPr>
          <w:rFonts w:ascii="Times New Roman" w:hAnsi="Times New Roman" w:cs="Times New Roman"/>
        </w:rPr>
        <w:t>Bisnis</w:t>
      </w:r>
      <w:r w:rsidRPr="006C63FC">
        <w:rPr>
          <w:rFonts w:ascii="Times New Roman" w:hAnsi="Times New Roman" w:cs="Times New Roman"/>
          <w:spacing w:val="-5"/>
        </w:rPr>
        <w:t xml:space="preserve"> </w:t>
      </w:r>
      <w:r w:rsidRPr="006C63FC">
        <w:rPr>
          <w:rFonts w:ascii="Times New Roman" w:hAnsi="Times New Roman" w:cs="Times New Roman"/>
        </w:rPr>
        <w:t>Universitas</w:t>
      </w:r>
      <w:r w:rsidRPr="006C63FC">
        <w:rPr>
          <w:rFonts w:ascii="Times New Roman" w:hAnsi="Times New Roman" w:cs="Times New Roman"/>
          <w:spacing w:val="-5"/>
        </w:rPr>
        <w:t xml:space="preserve"> </w:t>
      </w:r>
      <w:r w:rsidRPr="006C63FC">
        <w:rPr>
          <w:rFonts w:ascii="Times New Roman" w:hAnsi="Times New Roman" w:cs="Times New Roman"/>
          <w:spacing w:val="-2"/>
        </w:rPr>
        <w:t>Andalas</w:t>
      </w:r>
      <w:r w:rsidRPr="006C63FC">
        <w:rPr>
          <w:rFonts w:ascii="Times New Roman" w:hAnsi="Times New Roman" w:cs="Times New Roman"/>
          <w:vertAlign w:val="superscript"/>
        </w:rPr>
        <w:t xml:space="preserve"> </w:t>
      </w:r>
    </w:p>
    <w:p w14:paraId="48A6C76C" w14:textId="1CBA8576" w:rsidR="006C63FC" w:rsidRPr="0035477F" w:rsidRDefault="006C63FC" w:rsidP="0035477F">
      <w:pPr>
        <w:spacing w:after="0" w:line="252" w:lineRule="exact"/>
        <w:ind w:left="118"/>
        <w:jc w:val="both"/>
        <w:rPr>
          <w:rFonts w:ascii="Times New Roman" w:hAnsi="Times New Roman" w:cs="Times New Roman"/>
        </w:rPr>
      </w:pPr>
      <w:proofErr w:type="spellStart"/>
      <w:r w:rsidRPr="006C63FC">
        <w:rPr>
          <w:rFonts w:ascii="Times New Roman" w:hAnsi="Times New Roman" w:cs="Times New Roman"/>
          <w:vertAlign w:val="superscript"/>
        </w:rPr>
        <w:t>c</w:t>
      </w:r>
      <w:r w:rsidRPr="006C63FC">
        <w:rPr>
          <w:rFonts w:ascii="Times New Roman" w:hAnsi="Times New Roman" w:cs="Times New Roman"/>
        </w:rPr>
        <w:t>Departemen</w:t>
      </w:r>
      <w:proofErr w:type="spellEnd"/>
      <w:r w:rsidRPr="006C63FC">
        <w:rPr>
          <w:rFonts w:ascii="Times New Roman" w:hAnsi="Times New Roman" w:cs="Times New Roman"/>
          <w:spacing w:val="-5"/>
        </w:rPr>
        <w:t xml:space="preserve"> </w:t>
      </w:r>
      <w:r w:rsidRPr="006C63FC">
        <w:rPr>
          <w:rFonts w:ascii="Times New Roman" w:hAnsi="Times New Roman" w:cs="Times New Roman"/>
        </w:rPr>
        <w:t>Akuntansi,</w:t>
      </w:r>
      <w:r w:rsidRPr="006C63FC">
        <w:rPr>
          <w:rFonts w:ascii="Times New Roman" w:hAnsi="Times New Roman" w:cs="Times New Roman"/>
          <w:spacing w:val="-5"/>
        </w:rPr>
        <w:t xml:space="preserve"> </w:t>
      </w:r>
      <w:r w:rsidRPr="006C63FC">
        <w:rPr>
          <w:rFonts w:ascii="Times New Roman" w:hAnsi="Times New Roman" w:cs="Times New Roman"/>
        </w:rPr>
        <w:t>Fakultas</w:t>
      </w:r>
      <w:r w:rsidRPr="006C63FC">
        <w:rPr>
          <w:rFonts w:ascii="Times New Roman" w:hAnsi="Times New Roman" w:cs="Times New Roman"/>
          <w:spacing w:val="-5"/>
        </w:rPr>
        <w:t xml:space="preserve"> </w:t>
      </w:r>
      <w:r w:rsidRPr="006C63FC">
        <w:rPr>
          <w:rFonts w:ascii="Times New Roman" w:hAnsi="Times New Roman" w:cs="Times New Roman"/>
        </w:rPr>
        <w:t>Ekonomi</w:t>
      </w:r>
      <w:r w:rsidRPr="006C63FC">
        <w:rPr>
          <w:rFonts w:ascii="Times New Roman" w:hAnsi="Times New Roman" w:cs="Times New Roman"/>
          <w:spacing w:val="-7"/>
        </w:rPr>
        <w:t xml:space="preserve"> </w:t>
      </w:r>
      <w:r w:rsidRPr="006C63FC">
        <w:rPr>
          <w:rFonts w:ascii="Times New Roman" w:hAnsi="Times New Roman" w:cs="Times New Roman"/>
        </w:rPr>
        <w:t>dan</w:t>
      </w:r>
      <w:r w:rsidRPr="006C63FC">
        <w:rPr>
          <w:rFonts w:ascii="Times New Roman" w:hAnsi="Times New Roman" w:cs="Times New Roman"/>
          <w:spacing w:val="-4"/>
        </w:rPr>
        <w:t xml:space="preserve"> </w:t>
      </w:r>
      <w:r w:rsidRPr="006C63FC">
        <w:rPr>
          <w:rFonts w:ascii="Times New Roman" w:hAnsi="Times New Roman" w:cs="Times New Roman"/>
        </w:rPr>
        <w:t>Bisnis</w:t>
      </w:r>
      <w:r w:rsidRPr="006C63FC">
        <w:rPr>
          <w:rFonts w:ascii="Times New Roman" w:hAnsi="Times New Roman" w:cs="Times New Roman"/>
          <w:spacing w:val="-5"/>
        </w:rPr>
        <w:t xml:space="preserve"> </w:t>
      </w:r>
      <w:r w:rsidRPr="006C63FC">
        <w:rPr>
          <w:rFonts w:ascii="Times New Roman" w:hAnsi="Times New Roman" w:cs="Times New Roman"/>
        </w:rPr>
        <w:t>Universitas</w:t>
      </w:r>
      <w:r w:rsidRPr="006C63FC">
        <w:rPr>
          <w:rFonts w:ascii="Times New Roman" w:hAnsi="Times New Roman" w:cs="Times New Roman"/>
          <w:spacing w:val="-5"/>
        </w:rPr>
        <w:t xml:space="preserve"> </w:t>
      </w:r>
      <w:r w:rsidRPr="006C63FC">
        <w:rPr>
          <w:rFonts w:ascii="Times New Roman" w:hAnsi="Times New Roman" w:cs="Times New Roman"/>
          <w:spacing w:val="-2"/>
        </w:rPr>
        <w:t>Andalas</w:t>
      </w:r>
    </w:p>
    <w:p w14:paraId="2DF74DFF" w14:textId="730C4752" w:rsidR="00733A09" w:rsidRDefault="00E8209B" w:rsidP="006C63FC">
      <w:pPr>
        <w:spacing w:after="0"/>
        <w:jc w:val="both"/>
        <w:rPr>
          <w:rFonts w:ascii="Times New Roman" w:hAnsi="Times New Roman" w:cs="Times New Roman"/>
        </w:rPr>
      </w:pPr>
      <w:r>
        <w:rPr>
          <w:rFonts w:ascii="Times New Roman" w:hAnsi="Times New Roman" w:cs="Times New Roman"/>
          <w:noProof/>
          <w:lang w:val="en-US"/>
        </w:rPr>
        <mc:AlternateContent>
          <mc:Choice Requires="wps">
            <w:drawing>
              <wp:anchor distT="0" distB="0" distL="114300" distR="114300" simplePos="0" relativeHeight="251660288" behindDoc="0" locked="0" layoutInCell="1" allowOverlap="1" wp14:anchorId="1A4658FA" wp14:editId="65B8463C">
                <wp:simplePos x="0" y="0"/>
                <wp:positionH relativeFrom="column">
                  <wp:posOffset>0</wp:posOffset>
                </wp:positionH>
                <wp:positionV relativeFrom="paragraph">
                  <wp:posOffset>88900</wp:posOffset>
                </wp:positionV>
                <wp:extent cx="5762625" cy="0"/>
                <wp:effectExtent l="19050" t="18415" r="19050" b="19685"/>
                <wp:wrapNone/>
                <wp:docPr id="2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straightConnector1">
                          <a:avLst/>
                        </a:prstGeom>
                        <a:noFill/>
                        <a:ln w="2857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74DEEC" id="AutoShape 4" o:spid="_x0000_s1026" type="#_x0000_t32" style="position:absolute;margin-left:0;margin-top:7pt;width:453.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" strokecolor="black [3213]" strokeweight="2.25pt"/>
            </w:pict>
          </mc:Fallback>
        </mc:AlternateContent>
      </w:r>
    </w:p>
    <w:tbl>
      <w:tblPr>
        <w:tblStyle w:val="TableGrid"/>
        <w:tblW w:w="0" w:type="auto"/>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3245"/>
        <w:gridCol w:w="5839"/>
      </w:tblGrid>
      <w:tr w:rsidR="00880C01" w14:paraId="1C45465E" w14:textId="77777777" w:rsidTr="00F67A38">
        <w:tc>
          <w:tcPr>
            <w:tcW w:w="3261" w:type="dxa"/>
          </w:tcPr>
          <w:p w14:paraId="03780642" w14:textId="50D21F60" w:rsidR="00880C01" w:rsidRPr="00FB310E" w:rsidRDefault="00880C01" w:rsidP="00733A09">
            <w:pPr>
              <w:pStyle w:val="NoSpacing"/>
              <w:rPr>
                <w:rFonts w:ascii="Times New Roman" w:hAnsi="Times New Roman" w:cs="Times New Roman"/>
                <w:b/>
              </w:rPr>
            </w:pPr>
          </w:p>
        </w:tc>
        <w:tc>
          <w:tcPr>
            <w:tcW w:w="5873" w:type="dxa"/>
          </w:tcPr>
          <w:p w14:paraId="2E94C48E" w14:textId="77777777" w:rsidR="00880C01" w:rsidRPr="00FB310E" w:rsidRDefault="0048739A" w:rsidP="00733A09">
            <w:pPr>
              <w:pStyle w:val="NoSpacing"/>
              <w:rPr>
                <w:rFonts w:ascii="Times New Roman" w:hAnsi="Times New Roman" w:cs="Times New Roman"/>
                <w:b/>
              </w:rPr>
            </w:pPr>
            <w:r w:rsidRPr="00FB310E">
              <w:rPr>
                <w:rFonts w:ascii="Times New Roman" w:hAnsi="Times New Roman" w:cs="Times New Roman"/>
                <w:b/>
              </w:rPr>
              <w:t>ABSTRAK</w:t>
            </w:r>
          </w:p>
        </w:tc>
      </w:tr>
      <w:tr w:rsidR="00880C01" w14:paraId="16D8AC5E" w14:textId="77777777" w:rsidTr="006C63FC">
        <w:tc>
          <w:tcPr>
            <w:tcW w:w="3261" w:type="dxa"/>
            <w:tcBorders>
              <w:bottom w:val="nil"/>
            </w:tcBorders>
          </w:tcPr>
          <w:p w14:paraId="59139D1B" w14:textId="77777777" w:rsidR="00F67A38" w:rsidRDefault="00F67A38" w:rsidP="006C63FC">
            <w:pPr>
              <w:pStyle w:val="NoSpacing"/>
              <w:rPr>
                <w:rFonts w:ascii="Times New Roman" w:hAnsi="Times New Roman" w:cs="Times New Roman"/>
              </w:rPr>
            </w:pPr>
          </w:p>
        </w:tc>
        <w:tc>
          <w:tcPr>
            <w:tcW w:w="5873" w:type="dxa"/>
            <w:vMerge w:val="restart"/>
          </w:tcPr>
          <w:p w14:paraId="7D0DCC5E" w14:textId="04A61AB0" w:rsidR="00775287" w:rsidRPr="00775287" w:rsidRDefault="00775287" w:rsidP="00775287">
            <w:pPr>
              <w:jc w:val="both"/>
              <w:rPr>
                <w:rFonts w:ascii="Times New Roman" w:hAnsi="Times New Roman" w:cs="Times New Roman"/>
              </w:rPr>
            </w:pPr>
            <w:r>
              <w:rPr>
                <w:rFonts w:ascii="Times New Roman" w:hAnsi="Times New Roman" w:cs="Times New Roman"/>
                <w:lang w:val="en-US"/>
              </w:rPr>
              <w:t xml:space="preserve">            </w:t>
            </w:r>
            <w:proofErr w:type="spellStart"/>
            <w:r w:rsidR="00950774" w:rsidRPr="00950774">
              <w:rPr>
                <w:rFonts w:ascii="Times New Roman" w:hAnsi="Times New Roman" w:cs="Times New Roman"/>
              </w:rPr>
              <w:t>This</w:t>
            </w:r>
            <w:proofErr w:type="spellEnd"/>
            <w:r w:rsidR="00950774" w:rsidRPr="00950774">
              <w:rPr>
                <w:rFonts w:ascii="Times New Roman" w:hAnsi="Times New Roman" w:cs="Times New Roman"/>
              </w:rPr>
              <w:t xml:space="preserve"> study </w:t>
            </w:r>
            <w:proofErr w:type="spellStart"/>
            <w:r w:rsidR="00950774" w:rsidRPr="00950774">
              <w:rPr>
                <w:rFonts w:ascii="Times New Roman" w:hAnsi="Times New Roman" w:cs="Times New Roman"/>
              </w:rPr>
              <w:t>aims</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to</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examine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the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influence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of</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good</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corporate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governance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proxied</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by</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the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size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of</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the</w:t>
            </w:r>
            <w:proofErr w:type="spellEnd"/>
            <w:r w:rsidR="00950774" w:rsidRPr="00950774">
              <w:rPr>
                <w:rFonts w:ascii="Times New Roman" w:hAnsi="Times New Roman" w:cs="Times New Roman"/>
              </w:rPr>
              <w:t xml:space="preserve"> audit </w:t>
            </w:r>
            <w:proofErr w:type="spellStart"/>
            <w:r w:rsidR="00950774" w:rsidRPr="00950774">
              <w:rPr>
                <w:rFonts w:ascii="Times New Roman" w:hAnsi="Times New Roman" w:cs="Times New Roman"/>
              </w:rPr>
              <w:t>committee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the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size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of</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the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board</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of</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directors</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and</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the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size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of</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the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board</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of</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commissioners</w:t>
            </w:r>
            <w:proofErr w:type="spellEnd"/>
            <w:r w:rsidR="00950774" w:rsidRPr="00950774">
              <w:rPr>
                <w:rFonts w:ascii="Times New Roman" w:hAnsi="Times New Roman" w:cs="Times New Roman"/>
              </w:rPr>
              <w:t xml:space="preserve">, as </w:t>
            </w:r>
            <w:proofErr w:type="spellStart"/>
            <w:r w:rsidR="00950774" w:rsidRPr="00950774">
              <w:rPr>
                <w:rFonts w:ascii="Times New Roman" w:hAnsi="Times New Roman" w:cs="Times New Roman"/>
              </w:rPr>
              <w:t>well</w:t>
            </w:r>
            <w:proofErr w:type="spellEnd"/>
            <w:r w:rsidR="00950774" w:rsidRPr="00950774">
              <w:rPr>
                <w:rFonts w:ascii="Times New Roman" w:hAnsi="Times New Roman" w:cs="Times New Roman"/>
              </w:rPr>
              <w:t xml:space="preserve"> as </w:t>
            </w:r>
            <w:proofErr w:type="spellStart"/>
            <w:r w:rsidR="00950774" w:rsidRPr="00950774">
              <w:rPr>
                <w:rFonts w:ascii="Times New Roman" w:hAnsi="Times New Roman" w:cs="Times New Roman"/>
              </w:rPr>
              <w:t>the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ownership</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structure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proxied</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by</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managerial</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ownership</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and</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institutional</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ownership</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on</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firm</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value</w:t>
            </w:r>
            <w:proofErr w:type="spellEnd"/>
            <w:r w:rsidR="00950774" w:rsidRPr="00950774">
              <w:rPr>
                <w:rFonts w:ascii="Times New Roman" w:hAnsi="Times New Roman" w:cs="Times New Roman"/>
              </w:rPr>
              <w:t xml:space="preserve"> in </w:t>
            </w:r>
            <w:proofErr w:type="spellStart"/>
            <w:r w:rsidR="00950774" w:rsidRPr="00950774">
              <w:rPr>
                <w:rFonts w:ascii="Times New Roman" w:hAnsi="Times New Roman" w:cs="Times New Roman"/>
              </w:rPr>
              <w:t>the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banking</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sector</w:t>
            </w:r>
            <w:proofErr w:type="spellEnd"/>
            <w:r w:rsidR="00950774" w:rsidRPr="00950774">
              <w:rPr>
                <w:rFonts w:ascii="Times New Roman" w:hAnsi="Times New Roman" w:cs="Times New Roman"/>
              </w:rPr>
              <w:t xml:space="preserve"> in Indonesia. The </w:t>
            </w:r>
            <w:proofErr w:type="spellStart"/>
            <w:r w:rsidR="00950774" w:rsidRPr="00950774">
              <w:rPr>
                <w:rFonts w:ascii="Times New Roman" w:hAnsi="Times New Roman" w:cs="Times New Roman"/>
              </w:rPr>
              <w:t>research</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population</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consists</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of</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all</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banking</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companies</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listed</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on</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the</w:t>
            </w:r>
            <w:proofErr w:type="spellEnd"/>
            <w:r w:rsidR="00950774" w:rsidRPr="00950774">
              <w:rPr>
                <w:rFonts w:ascii="Times New Roman" w:hAnsi="Times New Roman" w:cs="Times New Roman"/>
              </w:rPr>
              <w:t xml:space="preserve"> Indonesia </w:t>
            </w:r>
            <w:proofErr w:type="spellStart"/>
            <w:r w:rsidR="00950774" w:rsidRPr="00950774">
              <w:rPr>
                <w:rFonts w:ascii="Times New Roman" w:hAnsi="Times New Roman" w:cs="Times New Roman"/>
              </w:rPr>
              <w:t>Stock</w:t>
            </w:r>
            <w:proofErr w:type="spellEnd"/>
            <w:r w:rsidR="00950774" w:rsidRPr="00950774">
              <w:rPr>
                <w:rFonts w:ascii="Times New Roman" w:hAnsi="Times New Roman" w:cs="Times New Roman"/>
              </w:rPr>
              <w:t xml:space="preserve"> Exchange </w:t>
            </w:r>
            <w:proofErr w:type="spellStart"/>
            <w:r w:rsidR="00950774" w:rsidRPr="00950774">
              <w:rPr>
                <w:rFonts w:ascii="Times New Roman" w:hAnsi="Times New Roman" w:cs="Times New Roman"/>
              </w:rPr>
              <w:t>for</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the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period</w:t>
            </w:r>
            <w:proofErr w:type="spellEnd"/>
            <w:r w:rsidR="00950774" w:rsidRPr="00950774">
              <w:rPr>
                <w:rFonts w:ascii="Times New Roman" w:hAnsi="Times New Roman" w:cs="Times New Roman"/>
              </w:rPr>
              <w:t xml:space="preserve"> 2018-2021. The </w:t>
            </w:r>
            <w:proofErr w:type="spellStart"/>
            <w:r w:rsidR="00950774" w:rsidRPr="00950774">
              <w:rPr>
                <w:rFonts w:ascii="Times New Roman" w:hAnsi="Times New Roman" w:cs="Times New Roman"/>
              </w:rPr>
              <w:t>sample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was</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selected</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using</w:t>
            </w:r>
            <w:proofErr w:type="spellEnd"/>
            <w:r w:rsidR="00950774" w:rsidRPr="00950774">
              <w:rPr>
                <w:rFonts w:ascii="Times New Roman" w:hAnsi="Times New Roman" w:cs="Times New Roman"/>
              </w:rPr>
              <w:t xml:space="preserve"> a </w:t>
            </w:r>
            <w:proofErr w:type="spellStart"/>
            <w:r w:rsidR="00950774" w:rsidRPr="00950774">
              <w:rPr>
                <w:rFonts w:ascii="Times New Roman" w:hAnsi="Times New Roman" w:cs="Times New Roman"/>
              </w:rPr>
              <w:t>purposive</w:t>
            </w:r>
            <w:proofErr w:type="spellEnd"/>
            <w:r w:rsidR="00950774" w:rsidRPr="00950774">
              <w:rPr>
                <w:rFonts w:ascii="Times New Roman" w:hAnsi="Times New Roman" w:cs="Times New Roman"/>
              </w:rPr>
              <w:t xml:space="preserve"> sampling </w:t>
            </w:r>
            <w:proofErr w:type="spellStart"/>
            <w:r w:rsidR="00950774" w:rsidRPr="00950774">
              <w:rPr>
                <w:rFonts w:ascii="Times New Roman" w:hAnsi="Times New Roman" w:cs="Times New Roman"/>
              </w:rPr>
              <w:t>technique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resulting</w:t>
            </w:r>
            <w:proofErr w:type="spellEnd"/>
            <w:r w:rsidR="00950774" w:rsidRPr="00950774">
              <w:rPr>
                <w:rFonts w:ascii="Times New Roman" w:hAnsi="Times New Roman" w:cs="Times New Roman"/>
              </w:rPr>
              <w:t xml:space="preserve"> in 29 </w:t>
            </w:r>
            <w:proofErr w:type="spellStart"/>
            <w:r w:rsidR="00950774" w:rsidRPr="00950774">
              <w:rPr>
                <w:rFonts w:ascii="Times New Roman" w:hAnsi="Times New Roman" w:cs="Times New Roman"/>
              </w:rPr>
              <w:t>companies</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with</w:t>
            </w:r>
            <w:proofErr w:type="spellEnd"/>
            <w:r w:rsidR="00950774" w:rsidRPr="00950774">
              <w:rPr>
                <w:rFonts w:ascii="Times New Roman" w:hAnsi="Times New Roman" w:cs="Times New Roman"/>
              </w:rPr>
              <w:t xml:space="preserve"> a total </w:t>
            </w:r>
            <w:proofErr w:type="spellStart"/>
            <w:r w:rsidR="00950774" w:rsidRPr="00950774">
              <w:rPr>
                <w:rFonts w:ascii="Times New Roman" w:hAnsi="Times New Roman" w:cs="Times New Roman"/>
              </w:rPr>
              <w:t>of</w:t>
            </w:r>
            <w:proofErr w:type="spellEnd"/>
            <w:r w:rsidR="00950774" w:rsidRPr="00950774">
              <w:rPr>
                <w:rFonts w:ascii="Times New Roman" w:hAnsi="Times New Roman" w:cs="Times New Roman"/>
              </w:rPr>
              <w:t xml:space="preserve"> 116 </w:t>
            </w:r>
            <w:proofErr w:type="spellStart"/>
            <w:r w:rsidR="00950774" w:rsidRPr="00950774">
              <w:rPr>
                <w:rFonts w:ascii="Times New Roman" w:hAnsi="Times New Roman" w:cs="Times New Roman"/>
              </w:rPr>
              <w:t>observations</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This</w:t>
            </w:r>
            <w:proofErr w:type="spellEnd"/>
            <w:r w:rsidR="00950774" w:rsidRPr="00950774">
              <w:rPr>
                <w:rFonts w:ascii="Times New Roman" w:hAnsi="Times New Roman" w:cs="Times New Roman"/>
              </w:rPr>
              <w:t xml:space="preserve"> study </w:t>
            </w:r>
            <w:proofErr w:type="spellStart"/>
            <w:r w:rsidR="00950774" w:rsidRPr="00950774">
              <w:rPr>
                <w:rFonts w:ascii="Times New Roman" w:hAnsi="Times New Roman" w:cs="Times New Roman"/>
              </w:rPr>
              <w:t>employs</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multiple</w:t>
            </w:r>
            <w:proofErr w:type="spellEnd"/>
            <w:r w:rsidR="00950774" w:rsidRPr="00950774">
              <w:rPr>
                <w:rFonts w:ascii="Times New Roman" w:hAnsi="Times New Roman" w:cs="Times New Roman"/>
              </w:rPr>
              <w:t xml:space="preserve"> linear </w:t>
            </w:r>
            <w:proofErr w:type="spellStart"/>
            <w:r w:rsidR="00950774" w:rsidRPr="00950774">
              <w:rPr>
                <w:rFonts w:ascii="Times New Roman" w:hAnsi="Times New Roman" w:cs="Times New Roman"/>
              </w:rPr>
              <w:t>regression</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analysis</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using</w:t>
            </w:r>
            <w:proofErr w:type="spellEnd"/>
            <w:r w:rsidR="00950774" w:rsidRPr="00950774">
              <w:rPr>
                <w:rFonts w:ascii="Times New Roman" w:hAnsi="Times New Roman" w:cs="Times New Roman"/>
              </w:rPr>
              <w:t xml:space="preserve"> SPSS </w:t>
            </w:r>
            <w:proofErr w:type="spellStart"/>
            <w:r w:rsidR="00950774" w:rsidRPr="00950774">
              <w:rPr>
                <w:rFonts w:ascii="Times New Roman" w:hAnsi="Times New Roman" w:cs="Times New Roman"/>
              </w:rPr>
              <w:t>version</w:t>
            </w:r>
            <w:proofErr w:type="spellEnd"/>
            <w:r w:rsidR="00950774" w:rsidRPr="00950774">
              <w:rPr>
                <w:rFonts w:ascii="Times New Roman" w:hAnsi="Times New Roman" w:cs="Times New Roman"/>
              </w:rPr>
              <w:t xml:space="preserve"> 23 </w:t>
            </w:r>
            <w:proofErr w:type="spellStart"/>
            <w:r w:rsidR="00950774" w:rsidRPr="00950774">
              <w:rPr>
                <w:rFonts w:ascii="Times New Roman" w:hAnsi="Times New Roman" w:cs="Times New Roman"/>
              </w:rPr>
              <w:t>software</w:t>
            </w:r>
            <w:proofErr w:type="spellEnd"/>
            <w:r w:rsidR="00950774" w:rsidRPr="00950774">
              <w:rPr>
                <w:rFonts w:ascii="Times New Roman" w:hAnsi="Times New Roman" w:cs="Times New Roman"/>
              </w:rPr>
              <w:t xml:space="preserve">. The </w:t>
            </w:r>
            <w:proofErr w:type="spellStart"/>
            <w:r w:rsidR="00950774" w:rsidRPr="00950774">
              <w:rPr>
                <w:rFonts w:ascii="Times New Roman" w:hAnsi="Times New Roman" w:cs="Times New Roman"/>
              </w:rPr>
              <w:t>results</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indicate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that</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the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size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of</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the</w:t>
            </w:r>
            <w:proofErr w:type="spellEnd"/>
            <w:r w:rsidR="00950774" w:rsidRPr="00950774">
              <w:rPr>
                <w:rFonts w:ascii="Times New Roman" w:hAnsi="Times New Roman" w:cs="Times New Roman"/>
              </w:rPr>
              <w:t xml:space="preserve"> audit </w:t>
            </w:r>
            <w:proofErr w:type="spellStart"/>
            <w:r w:rsidR="00950774" w:rsidRPr="00950774">
              <w:rPr>
                <w:rFonts w:ascii="Times New Roman" w:hAnsi="Times New Roman" w:cs="Times New Roman"/>
              </w:rPr>
              <w:t>committee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the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size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of</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the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board</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of</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commissioners</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managerial</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ownership</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and</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institutional</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ownership</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have</w:t>
            </w:r>
            <w:proofErr w:type="spellEnd"/>
            <w:r w:rsidR="00950774" w:rsidRPr="00950774">
              <w:rPr>
                <w:rFonts w:ascii="Times New Roman" w:hAnsi="Times New Roman" w:cs="Times New Roman"/>
              </w:rPr>
              <w:t xml:space="preserve"> a </w:t>
            </w:r>
            <w:proofErr w:type="spellStart"/>
            <w:r w:rsidR="00950774" w:rsidRPr="00950774">
              <w:rPr>
                <w:rFonts w:ascii="Times New Roman" w:hAnsi="Times New Roman" w:cs="Times New Roman"/>
              </w:rPr>
              <w:t>positive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and</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significant</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effect</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on</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firm</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value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Meanwhile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the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size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of</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the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board</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of</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directors</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does</w:t>
            </w:r>
            <w:proofErr w:type="spellEnd"/>
            <w:r w:rsidR="00950774" w:rsidRPr="00950774">
              <w:rPr>
                <w:rFonts w:ascii="Times New Roman" w:hAnsi="Times New Roman" w:cs="Times New Roman"/>
              </w:rPr>
              <w:t xml:space="preserve"> not </w:t>
            </w:r>
            <w:proofErr w:type="spellStart"/>
            <w:r w:rsidR="00950774" w:rsidRPr="00950774">
              <w:rPr>
                <w:rFonts w:ascii="Times New Roman" w:hAnsi="Times New Roman" w:cs="Times New Roman"/>
              </w:rPr>
              <w:t>affect</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firm</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value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Simultaneously</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the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size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of</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the</w:t>
            </w:r>
            <w:proofErr w:type="spellEnd"/>
            <w:r w:rsidR="00950774" w:rsidRPr="00950774">
              <w:rPr>
                <w:rFonts w:ascii="Times New Roman" w:hAnsi="Times New Roman" w:cs="Times New Roman"/>
              </w:rPr>
              <w:t xml:space="preserve"> audit </w:t>
            </w:r>
            <w:proofErr w:type="spellStart"/>
            <w:r w:rsidR="00950774" w:rsidRPr="00950774">
              <w:rPr>
                <w:rFonts w:ascii="Times New Roman" w:hAnsi="Times New Roman" w:cs="Times New Roman"/>
              </w:rPr>
              <w:t>committee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the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size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of</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the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board</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of</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directors</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the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size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of</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the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board</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of</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commissioners</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managerial</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ownership</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and</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institutional</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ownership</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significantly</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influence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firm</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value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with</w:t>
            </w:r>
            <w:proofErr w:type="spellEnd"/>
            <w:r w:rsidR="00950774" w:rsidRPr="00950774">
              <w:rPr>
                <w:rFonts w:ascii="Times New Roman" w:hAnsi="Times New Roman" w:cs="Times New Roman"/>
              </w:rPr>
              <w:t xml:space="preserve"> a </w:t>
            </w:r>
            <w:proofErr w:type="spellStart"/>
            <w:r w:rsidR="00950774" w:rsidRPr="00950774">
              <w:rPr>
                <w:rFonts w:ascii="Times New Roman" w:hAnsi="Times New Roman" w:cs="Times New Roman"/>
              </w:rPr>
              <w:t>coefficient</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of</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determination</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of</w:t>
            </w:r>
            <w:proofErr w:type="spellEnd"/>
            <w:r w:rsidR="00950774" w:rsidRPr="00950774">
              <w:rPr>
                <w:rFonts w:ascii="Times New Roman" w:hAnsi="Times New Roman" w:cs="Times New Roman"/>
              </w:rPr>
              <w:t xml:space="preserve"> 16.1%. </w:t>
            </w:r>
            <w:proofErr w:type="spellStart"/>
            <w:r w:rsidR="00950774" w:rsidRPr="00950774">
              <w:rPr>
                <w:rFonts w:ascii="Times New Roman" w:hAnsi="Times New Roman" w:cs="Times New Roman"/>
              </w:rPr>
              <w:t>This</w:t>
            </w:r>
            <w:proofErr w:type="spellEnd"/>
            <w:r w:rsidR="00950774" w:rsidRPr="00950774">
              <w:rPr>
                <w:rFonts w:ascii="Times New Roman" w:hAnsi="Times New Roman" w:cs="Times New Roman"/>
              </w:rPr>
              <w:t xml:space="preserve"> study </w:t>
            </w:r>
            <w:proofErr w:type="spellStart"/>
            <w:r w:rsidR="00950774" w:rsidRPr="00950774">
              <w:rPr>
                <w:rFonts w:ascii="Times New Roman" w:hAnsi="Times New Roman" w:cs="Times New Roman"/>
              </w:rPr>
              <w:t>implies</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that</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the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implementation</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of</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good</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corporate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governance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and</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proper</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ownership</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structure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can</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enhance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the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firm</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value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of</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the</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banking</w:t>
            </w:r>
            <w:proofErr w:type="spellEnd"/>
            <w:r w:rsidR="00950774" w:rsidRPr="00950774">
              <w:rPr>
                <w:rFonts w:ascii="Times New Roman" w:hAnsi="Times New Roman" w:cs="Times New Roman"/>
              </w:rPr>
              <w:t xml:space="preserve"> </w:t>
            </w:r>
            <w:proofErr w:type="spellStart"/>
            <w:r w:rsidR="00950774" w:rsidRPr="00950774">
              <w:rPr>
                <w:rFonts w:ascii="Times New Roman" w:hAnsi="Times New Roman" w:cs="Times New Roman"/>
              </w:rPr>
              <w:t>sector</w:t>
            </w:r>
            <w:proofErr w:type="spellEnd"/>
            <w:r w:rsidR="00950774" w:rsidRPr="00950774">
              <w:rPr>
                <w:rFonts w:ascii="Times New Roman" w:hAnsi="Times New Roman" w:cs="Times New Roman"/>
              </w:rPr>
              <w:t xml:space="preserve"> in Indonesia.</w:t>
            </w:r>
          </w:p>
          <w:p w14:paraId="153B1671" w14:textId="3EB6920D" w:rsidR="00753F49" w:rsidRDefault="00753F49" w:rsidP="00253988">
            <w:pPr>
              <w:pStyle w:val="NoSpacing"/>
              <w:rPr>
                <w:rFonts w:ascii="Times New Roman" w:hAnsi="Times New Roman" w:cs="Times New Roman"/>
              </w:rPr>
            </w:pPr>
          </w:p>
        </w:tc>
      </w:tr>
      <w:tr w:rsidR="00880C01" w14:paraId="44FE7562" w14:textId="77777777" w:rsidTr="006C63FC">
        <w:tc>
          <w:tcPr>
            <w:tcW w:w="3261" w:type="dxa"/>
            <w:tcBorders>
              <w:top w:val="nil"/>
              <w:bottom w:val="nil"/>
            </w:tcBorders>
          </w:tcPr>
          <w:p w14:paraId="11595849" w14:textId="77777777" w:rsidR="00F67A38" w:rsidRDefault="00F67A38" w:rsidP="00733A09">
            <w:pPr>
              <w:pStyle w:val="NoSpacing"/>
              <w:rPr>
                <w:rFonts w:ascii="Times New Roman" w:hAnsi="Times New Roman" w:cs="Times New Roman"/>
              </w:rPr>
            </w:pPr>
          </w:p>
          <w:p w14:paraId="2B9C9C99" w14:textId="77777777" w:rsidR="00880C01" w:rsidRDefault="00880C01" w:rsidP="00733A09">
            <w:pPr>
              <w:pStyle w:val="NoSpacing"/>
              <w:rPr>
                <w:rFonts w:ascii="Times New Roman" w:hAnsi="Times New Roman" w:cs="Times New Roman"/>
              </w:rPr>
            </w:pPr>
            <w:r>
              <w:rPr>
                <w:rFonts w:ascii="Times New Roman" w:hAnsi="Times New Roman" w:cs="Times New Roman"/>
              </w:rPr>
              <w:t>Kata Kunci:</w:t>
            </w:r>
          </w:p>
          <w:p w14:paraId="5A59FDD5" w14:textId="700A5EAE" w:rsidR="00880C01" w:rsidRPr="006C63FC" w:rsidRDefault="006C63FC" w:rsidP="00733A09">
            <w:pPr>
              <w:pStyle w:val="NoSpacing"/>
              <w:rPr>
                <w:rFonts w:ascii="Times New Roman" w:hAnsi="Times New Roman" w:cs="Times New Roman"/>
                <w:i/>
                <w:iCs/>
              </w:rPr>
            </w:pPr>
            <w:proofErr w:type="spellStart"/>
            <w:r w:rsidRPr="006C63FC">
              <w:rPr>
                <w:rFonts w:ascii="Georgia" w:eastAsia="Georgia" w:hAnsi="Georgia" w:cs="Georgia"/>
                <w:i/>
                <w:iCs/>
                <w:color w:val="000000"/>
                <w:sz w:val="20"/>
                <w:szCs w:val="20"/>
              </w:rPr>
              <w:t>Firm</w:t>
            </w:r>
            <w:proofErr w:type="spellEnd"/>
            <w:r w:rsidRPr="006C63FC">
              <w:rPr>
                <w:rFonts w:ascii="Georgia" w:eastAsia="Georgia" w:hAnsi="Georgia" w:cs="Georgia"/>
                <w:i/>
                <w:iCs/>
                <w:color w:val="000000"/>
                <w:sz w:val="20"/>
                <w:szCs w:val="20"/>
              </w:rPr>
              <w:t xml:space="preserve"> </w:t>
            </w:r>
            <w:proofErr w:type="spellStart"/>
            <w:r w:rsidRPr="006C63FC">
              <w:rPr>
                <w:rFonts w:ascii="Georgia" w:eastAsia="Georgia" w:hAnsi="Georgia" w:cs="Georgia"/>
                <w:i/>
                <w:iCs/>
                <w:color w:val="000000"/>
                <w:sz w:val="20"/>
                <w:szCs w:val="20"/>
              </w:rPr>
              <w:t>value</w:t>
            </w:r>
            <w:proofErr w:type="spellEnd"/>
            <w:r w:rsidRPr="006C63FC">
              <w:rPr>
                <w:rFonts w:ascii="Georgia" w:eastAsia="Georgia" w:hAnsi="Georgia" w:cs="Georgia"/>
                <w:i/>
                <w:iCs/>
                <w:color w:val="000000"/>
                <w:sz w:val="20"/>
                <w:szCs w:val="20"/>
              </w:rPr>
              <w:t xml:space="preserve">, </w:t>
            </w:r>
            <w:proofErr w:type="spellStart"/>
            <w:r w:rsidRPr="006C63FC">
              <w:rPr>
                <w:rFonts w:ascii="Georgia" w:eastAsia="Georgia" w:hAnsi="Georgia" w:cs="Georgia"/>
                <w:i/>
                <w:iCs/>
                <w:color w:val="000000"/>
                <w:sz w:val="20"/>
                <w:szCs w:val="20"/>
              </w:rPr>
              <w:t>good</w:t>
            </w:r>
            <w:proofErr w:type="spellEnd"/>
            <w:r w:rsidRPr="006C63FC">
              <w:rPr>
                <w:rFonts w:ascii="Georgia" w:eastAsia="Georgia" w:hAnsi="Georgia" w:cs="Georgia"/>
                <w:i/>
                <w:iCs/>
                <w:color w:val="000000"/>
                <w:sz w:val="20"/>
                <w:szCs w:val="20"/>
              </w:rPr>
              <w:t xml:space="preserve"> </w:t>
            </w:r>
            <w:proofErr w:type="spellStart"/>
            <w:r w:rsidRPr="006C63FC">
              <w:rPr>
                <w:rFonts w:ascii="Georgia" w:eastAsia="Georgia" w:hAnsi="Georgia" w:cs="Georgia"/>
                <w:i/>
                <w:iCs/>
                <w:color w:val="000000"/>
                <w:sz w:val="20"/>
                <w:szCs w:val="20"/>
              </w:rPr>
              <w:t>corporate</w:t>
            </w:r>
            <w:proofErr w:type="spellEnd"/>
            <w:r w:rsidRPr="006C63FC">
              <w:rPr>
                <w:rFonts w:ascii="Georgia" w:eastAsia="Georgia" w:hAnsi="Georgia" w:cs="Georgia"/>
                <w:i/>
                <w:iCs/>
                <w:color w:val="000000"/>
                <w:sz w:val="20"/>
                <w:szCs w:val="20"/>
              </w:rPr>
              <w:t xml:space="preserve"> </w:t>
            </w:r>
            <w:proofErr w:type="spellStart"/>
            <w:r w:rsidRPr="006C63FC">
              <w:rPr>
                <w:rFonts w:ascii="Georgia" w:eastAsia="Georgia" w:hAnsi="Georgia" w:cs="Georgia"/>
                <w:i/>
                <w:iCs/>
                <w:color w:val="000000"/>
                <w:sz w:val="20"/>
                <w:szCs w:val="20"/>
              </w:rPr>
              <w:t>governance</w:t>
            </w:r>
            <w:proofErr w:type="spellEnd"/>
            <w:r w:rsidRPr="006C63FC">
              <w:rPr>
                <w:rFonts w:ascii="Georgia" w:eastAsia="Georgia" w:hAnsi="Georgia" w:cs="Georgia"/>
                <w:i/>
                <w:iCs/>
                <w:color w:val="000000"/>
                <w:sz w:val="20"/>
                <w:szCs w:val="20"/>
              </w:rPr>
              <w:t xml:space="preserve">, </w:t>
            </w:r>
            <w:proofErr w:type="spellStart"/>
            <w:r w:rsidRPr="006C63FC">
              <w:rPr>
                <w:rFonts w:ascii="Georgia" w:eastAsia="Georgia" w:hAnsi="Georgia" w:cs="Georgia"/>
                <w:i/>
                <w:iCs/>
                <w:color w:val="000000"/>
                <w:sz w:val="20"/>
                <w:szCs w:val="20"/>
              </w:rPr>
              <w:t>ownership</w:t>
            </w:r>
            <w:proofErr w:type="spellEnd"/>
            <w:r w:rsidRPr="006C63FC">
              <w:rPr>
                <w:rFonts w:ascii="Georgia" w:eastAsia="Georgia" w:hAnsi="Georgia" w:cs="Georgia"/>
                <w:i/>
                <w:iCs/>
                <w:color w:val="000000"/>
                <w:sz w:val="20"/>
                <w:szCs w:val="20"/>
              </w:rPr>
              <w:t xml:space="preserve"> </w:t>
            </w:r>
            <w:proofErr w:type="spellStart"/>
            <w:r w:rsidRPr="006C63FC">
              <w:rPr>
                <w:rFonts w:ascii="Georgia" w:eastAsia="Georgia" w:hAnsi="Georgia" w:cs="Georgia"/>
                <w:i/>
                <w:iCs/>
                <w:color w:val="000000"/>
                <w:sz w:val="20"/>
                <w:szCs w:val="20"/>
              </w:rPr>
              <w:t>structure</w:t>
            </w:r>
            <w:proofErr w:type="spellEnd"/>
            <w:r w:rsidRPr="006C63FC">
              <w:rPr>
                <w:rFonts w:ascii="Georgia" w:eastAsia="Georgia" w:hAnsi="Georgia" w:cs="Georgia"/>
                <w:i/>
                <w:iCs/>
                <w:color w:val="000000"/>
                <w:sz w:val="20"/>
                <w:szCs w:val="20"/>
              </w:rPr>
              <w:t xml:space="preserve">, </w:t>
            </w:r>
            <w:proofErr w:type="spellStart"/>
            <w:r w:rsidRPr="006C63FC">
              <w:rPr>
                <w:rFonts w:ascii="Georgia" w:eastAsia="Georgia" w:hAnsi="Georgia" w:cs="Georgia"/>
                <w:i/>
                <w:iCs/>
                <w:color w:val="000000"/>
                <w:sz w:val="20"/>
                <w:szCs w:val="20"/>
              </w:rPr>
              <w:t>banking</w:t>
            </w:r>
            <w:proofErr w:type="spellEnd"/>
            <w:r w:rsidRPr="006C63FC">
              <w:rPr>
                <w:rFonts w:ascii="Georgia" w:eastAsia="Georgia" w:hAnsi="Georgia" w:cs="Georgia"/>
                <w:i/>
                <w:iCs/>
                <w:color w:val="000000"/>
                <w:sz w:val="20"/>
                <w:szCs w:val="20"/>
              </w:rPr>
              <w:t xml:space="preserve"> </w:t>
            </w:r>
            <w:proofErr w:type="spellStart"/>
            <w:r w:rsidRPr="006C63FC">
              <w:rPr>
                <w:rFonts w:ascii="Georgia" w:eastAsia="Georgia" w:hAnsi="Georgia" w:cs="Georgia"/>
                <w:i/>
                <w:iCs/>
                <w:color w:val="000000"/>
                <w:sz w:val="20"/>
                <w:szCs w:val="20"/>
              </w:rPr>
              <w:t>sector</w:t>
            </w:r>
            <w:proofErr w:type="spellEnd"/>
          </w:p>
        </w:tc>
        <w:tc>
          <w:tcPr>
            <w:tcW w:w="5873" w:type="dxa"/>
            <w:vMerge/>
          </w:tcPr>
          <w:p w14:paraId="496BBB55" w14:textId="77777777" w:rsidR="00880C01" w:rsidRDefault="00880C01" w:rsidP="00733A09">
            <w:pPr>
              <w:pStyle w:val="NoSpacing"/>
              <w:rPr>
                <w:rFonts w:ascii="Times New Roman" w:hAnsi="Times New Roman" w:cs="Times New Roman"/>
              </w:rPr>
            </w:pPr>
          </w:p>
        </w:tc>
      </w:tr>
    </w:tbl>
    <w:p w14:paraId="14355AF6" w14:textId="77777777" w:rsidR="006C63FC" w:rsidRDefault="006C63FC" w:rsidP="00733A09">
      <w:pPr>
        <w:pStyle w:val="NoSpacing"/>
        <w:rPr>
          <w:rFonts w:ascii="Times New Roman" w:hAnsi="Times New Roman" w:cs="Times New Roman"/>
        </w:rPr>
      </w:pPr>
    </w:p>
    <w:p w14:paraId="5EB6362D" w14:textId="77777777" w:rsidR="0048739A" w:rsidRPr="009B7D99" w:rsidRDefault="0048739A" w:rsidP="00733A09">
      <w:pPr>
        <w:pStyle w:val="NoSpacing"/>
        <w:rPr>
          <w:rFonts w:ascii="Times New Roman" w:hAnsi="Times New Roman" w:cs="Times New Roman"/>
          <w:b/>
        </w:rPr>
      </w:pPr>
    </w:p>
    <w:p w14:paraId="128F5A23" w14:textId="0CCA7D64" w:rsidR="00775287" w:rsidRPr="00395AE3" w:rsidRDefault="009B7D99" w:rsidP="00775287">
      <w:pPr>
        <w:pStyle w:val="NoSpacing"/>
        <w:numPr>
          <w:ilvl w:val="0"/>
          <w:numId w:val="1"/>
        </w:numPr>
        <w:ind w:left="284" w:hanging="284"/>
        <w:rPr>
          <w:rFonts w:ascii="Times New Roman" w:hAnsi="Times New Roman" w:cs="Times New Roman"/>
          <w:b/>
        </w:rPr>
      </w:pPr>
      <w:r w:rsidRPr="00395AE3">
        <w:rPr>
          <w:rFonts w:ascii="Times New Roman" w:hAnsi="Times New Roman" w:cs="Times New Roman"/>
          <w:b/>
        </w:rPr>
        <w:t>PENDAHULUAN</w:t>
      </w:r>
    </w:p>
    <w:p w14:paraId="6965315B" w14:textId="77777777" w:rsidR="00950774" w:rsidRPr="00950774" w:rsidRDefault="00950774" w:rsidP="006C63FC">
      <w:pPr>
        <w:spacing w:before="160" w:line="360" w:lineRule="auto"/>
        <w:ind w:firstLine="720"/>
        <w:jc w:val="both"/>
        <w:rPr>
          <w:rFonts w:ascii="Times New Roman" w:eastAsia="Georgia" w:hAnsi="Times New Roman" w:cs="Times New Roman"/>
          <w:color w:val="000000"/>
        </w:rPr>
      </w:pPr>
      <w:r w:rsidRPr="00950774">
        <w:rPr>
          <w:rFonts w:ascii="Times New Roman" w:eastAsia="Georgia" w:hAnsi="Times New Roman" w:cs="Times New Roman"/>
          <w:color w:val="000000"/>
        </w:rPr>
        <w:t xml:space="preserve">Perusahaan adalah suatu organisasi yang mempunyai tujuan tertentu dalam menjalankan usahanya. Jika perusahaan berjalan dengan baik, perusahaan itu layak mempunyai nilai yang baik. </w:t>
      </w:r>
      <w:r w:rsidRPr="00950774">
        <w:rPr>
          <w:rFonts w:ascii="Times New Roman" w:eastAsia="Georgia" w:hAnsi="Times New Roman" w:cs="Times New Roman"/>
          <w:color w:val="000000"/>
        </w:rPr>
        <w:lastRenderedPageBreak/>
        <w:t xml:space="preserve">Peningkatan nilai perusahaan juga meningkatkan kesejahteraan pemiliknya, sehingga peningkatan nilai perusahaan merupakan hasil yang memenuhi keinginan pemilik. Nilai perusahaan adalah  nilai yang mencerminkan ekuitas dan nilai buku perusahaan, baik berupa nilai pasar ekuitas, nilai buku dari total utang dan nilai buku dari total ekuitas perusahaan. Nilai perusahaan tercermin dari harga saham, semakin tinggi harga saham maka semakin sejahtera pemegang saham (Kusumaningtyas, 2015). Memaksimalkan nilai perusahaan sangat penting bagi sebuah perusahaan, karena memaksimalkan nilai perusahaan berarti memaksimalkan tujuan utama perusahaan. Karena perkembangan  situasi ekonomi yang pesat saat ini, perusahaan berlomba-lomba dengan berbagai strategi untuk menciptakan nilai perusahaan yang baik sebagai identitas dan kondisi perusahaan. Semakin tinggi harga saham maka semakin tinggi pula nilai perusahaan. Investor cenderung lebih tertarik untuk menginvestasikan sahamnya pada perusahaan yang memiliki kinerja baik dan sehat dalam meningkatkan nilai perusahaan (Retno </w:t>
      </w:r>
      <w:proofErr w:type="spellStart"/>
      <w:r w:rsidRPr="00950774">
        <w:rPr>
          <w:rFonts w:ascii="Times New Roman" w:eastAsia="Georgia" w:hAnsi="Times New Roman" w:cs="Times New Roman"/>
          <w:color w:val="000000"/>
        </w:rPr>
        <w:t>dkk</w:t>
      </w:r>
      <w:proofErr w:type="spellEnd"/>
      <w:r w:rsidRPr="00950774">
        <w:rPr>
          <w:rFonts w:ascii="Times New Roman" w:eastAsia="Georgia" w:hAnsi="Times New Roman" w:cs="Times New Roman"/>
          <w:color w:val="000000"/>
        </w:rPr>
        <w:t>, 2012).</w:t>
      </w:r>
    </w:p>
    <w:p w14:paraId="6A234DDE" w14:textId="77777777" w:rsidR="00950774" w:rsidRPr="00950774" w:rsidRDefault="00950774" w:rsidP="006C63FC">
      <w:pPr>
        <w:spacing w:before="160" w:line="360" w:lineRule="auto"/>
        <w:ind w:firstLine="720"/>
        <w:jc w:val="both"/>
        <w:rPr>
          <w:rFonts w:ascii="Times New Roman" w:eastAsia="Georgia" w:hAnsi="Times New Roman" w:cs="Times New Roman"/>
          <w:color w:val="000000"/>
        </w:rPr>
      </w:pPr>
      <w:r w:rsidRPr="00950774">
        <w:rPr>
          <w:rFonts w:ascii="Times New Roman" w:eastAsia="Georgia" w:hAnsi="Times New Roman" w:cs="Times New Roman"/>
          <w:color w:val="000000"/>
        </w:rPr>
        <w:t xml:space="preserve">Nilai  perusahaan  pada  dasarnya  dapat  diukur  melalui  beberapa  aspek,  salah  satu  ukuran atau proksi yang digunakan adalah </w:t>
      </w:r>
      <w:proofErr w:type="spellStart"/>
      <w:r w:rsidRPr="00950774">
        <w:rPr>
          <w:rFonts w:ascii="Times New Roman" w:eastAsia="Georgia" w:hAnsi="Times New Roman" w:cs="Times New Roman"/>
          <w:color w:val="000000"/>
        </w:rPr>
        <w:t>price</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book</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value</w:t>
      </w:r>
      <w:proofErr w:type="spellEnd"/>
      <w:r w:rsidRPr="00950774">
        <w:rPr>
          <w:rFonts w:ascii="Times New Roman" w:eastAsia="Georgia" w:hAnsi="Times New Roman" w:cs="Times New Roman"/>
          <w:color w:val="000000"/>
        </w:rPr>
        <w:t xml:space="preserve"> (PBV) atau membandingkan harga pasar per lembar saham dengan nilai buku per lembar saham. PBV menunjukkan tingkat kemampuan perusahaan menghasilkan nilai relatif terhadap jumlah modal yang diinvestasikan. PBV yang tinggi mencerminkan harga saham yang tinggi dibandingkan nilai buku </w:t>
      </w:r>
      <w:proofErr w:type="spellStart"/>
      <w:r w:rsidRPr="00950774">
        <w:rPr>
          <w:rFonts w:ascii="Times New Roman" w:eastAsia="Georgia" w:hAnsi="Times New Roman" w:cs="Times New Roman"/>
          <w:color w:val="000000"/>
        </w:rPr>
        <w:t>perlembar</w:t>
      </w:r>
      <w:proofErr w:type="spellEnd"/>
      <w:r w:rsidRPr="00950774">
        <w:rPr>
          <w:rFonts w:ascii="Times New Roman" w:eastAsia="Georgia" w:hAnsi="Times New Roman" w:cs="Times New Roman"/>
          <w:color w:val="000000"/>
        </w:rPr>
        <w:t xml:space="preserve"> saham. Semakin tinggi harga saham, semakin sukses perusahaan dalam menciptakan nilai bagi pemegang saham. Keberhasilan perusahaan menciptakan nilai tersebut tentunya memberikan harapan kepada pemegang saham berupa keuntungan yang lebih besar pula (Sartono, 2001), secara sederhana menyatakan bahwa </w:t>
      </w:r>
      <w:proofErr w:type="spellStart"/>
      <w:r w:rsidRPr="00950774">
        <w:rPr>
          <w:rFonts w:ascii="Times New Roman" w:eastAsia="Georgia" w:hAnsi="Times New Roman" w:cs="Times New Roman"/>
          <w:color w:val="000000"/>
        </w:rPr>
        <w:t>price</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to</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book</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value</w:t>
      </w:r>
      <w:proofErr w:type="spellEnd"/>
      <w:r w:rsidRPr="00950774">
        <w:rPr>
          <w:rFonts w:ascii="Times New Roman" w:eastAsia="Georgia" w:hAnsi="Times New Roman" w:cs="Times New Roman"/>
          <w:color w:val="000000"/>
        </w:rPr>
        <w:t xml:space="preserve"> (PBV) merupakan rasio pasar (</w:t>
      </w:r>
      <w:proofErr w:type="spellStart"/>
      <w:r w:rsidRPr="00950774">
        <w:rPr>
          <w:rFonts w:ascii="Times New Roman" w:eastAsia="Georgia" w:hAnsi="Times New Roman" w:cs="Times New Roman"/>
          <w:color w:val="000000"/>
        </w:rPr>
        <w:t>market</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ratio</w:t>
      </w:r>
      <w:proofErr w:type="spellEnd"/>
      <w:r w:rsidRPr="00950774">
        <w:rPr>
          <w:rFonts w:ascii="Times New Roman" w:eastAsia="Georgia" w:hAnsi="Times New Roman" w:cs="Times New Roman"/>
          <w:color w:val="000000"/>
        </w:rPr>
        <w:t>) yang digunakan untuk mengukur kinerja harga pasar saham terhadap nilai bukunya.</w:t>
      </w:r>
    </w:p>
    <w:p w14:paraId="676F275F" w14:textId="77777777" w:rsidR="00950774" w:rsidRPr="00950774" w:rsidRDefault="00950774" w:rsidP="006C63FC">
      <w:pPr>
        <w:spacing w:before="160" w:line="360" w:lineRule="auto"/>
        <w:ind w:firstLine="720"/>
        <w:jc w:val="both"/>
        <w:rPr>
          <w:rFonts w:ascii="Times New Roman" w:eastAsia="Georgia" w:hAnsi="Times New Roman" w:cs="Times New Roman"/>
          <w:color w:val="000000"/>
        </w:rPr>
      </w:pPr>
      <w:r w:rsidRPr="00950774">
        <w:rPr>
          <w:rFonts w:ascii="Times New Roman" w:eastAsia="Georgia" w:hAnsi="Times New Roman" w:cs="Times New Roman"/>
          <w:color w:val="000000"/>
        </w:rPr>
        <w:t xml:space="preserve">Sektor perbankan merupakan sektor yang sangat penting bagi perekonomian  negara dan diharapkan dapat memberikan dampak terhadap stabilitas keuangan dan pembangunan ekonomi. Kemampuan suatu entitas perbankan dalam memainkan perannya menentukan efisiensi dan efektivitas perekonomian suatu negara. Industri perbankan adalah suatu badan  yang bergerak di bidang keuangan yang kegiatannya menghimpun dana dari masyarakat dalam bentuk simpanan dan menyalurkannya kepada masyarakat dalam bentuk kredit dan bentuk lainnya dalam rangka meningkatkan taraf hidup masyarakat. Di Indonesia berdasarkan Pasal 4 (empat) </w:t>
      </w:r>
      <w:proofErr w:type="spellStart"/>
      <w:r w:rsidRPr="00950774">
        <w:rPr>
          <w:rFonts w:ascii="Times New Roman" w:eastAsia="Georgia" w:hAnsi="Times New Roman" w:cs="Times New Roman"/>
          <w:color w:val="000000"/>
        </w:rPr>
        <w:t>Undang-Undang</w:t>
      </w:r>
      <w:proofErr w:type="spellEnd"/>
      <w:r w:rsidRPr="00950774">
        <w:rPr>
          <w:rFonts w:ascii="Times New Roman" w:eastAsia="Georgia" w:hAnsi="Times New Roman" w:cs="Times New Roman"/>
          <w:color w:val="000000"/>
        </w:rPr>
        <w:t xml:space="preserve"> Nomor 10 Tahun 1998 yang menjelaskan, ”Perbankan Indonesia bertujuan menunjang pelaksanaan pembangunan nasional dalam rangka meningkatkan pemerataan, pertumbuhan ekonomi, dan stabilitas nasional ke arah peningkatan kesejahteraan rakyat banyak”. Terganggunya sektor perbankan akan mengakibatkan terganggunya perekonomian suatu negara. Untuk itu, performa perbankan harus ditingkatkan sehingga dapat berkembang dan tumbuh kuat, agar dapat memenuhi kebutuhan masyarakat (</w:t>
      </w:r>
      <w:proofErr w:type="spellStart"/>
      <w:r w:rsidRPr="00950774">
        <w:rPr>
          <w:rFonts w:ascii="Times New Roman" w:eastAsia="Georgia" w:hAnsi="Times New Roman" w:cs="Times New Roman"/>
          <w:color w:val="000000"/>
        </w:rPr>
        <w:t>Dunnas</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dkk</w:t>
      </w:r>
      <w:proofErr w:type="spellEnd"/>
      <w:r w:rsidRPr="00950774">
        <w:rPr>
          <w:rFonts w:ascii="Times New Roman" w:eastAsia="Georgia" w:hAnsi="Times New Roman" w:cs="Times New Roman"/>
          <w:color w:val="000000"/>
        </w:rPr>
        <w:t>, 2020).</w:t>
      </w:r>
    </w:p>
    <w:p w14:paraId="2E464CAB" w14:textId="77777777" w:rsidR="00950774" w:rsidRPr="00950774" w:rsidRDefault="00950774" w:rsidP="006C63FC">
      <w:pPr>
        <w:spacing w:before="160" w:line="360" w:lineRule="auto"/>
        <w:ind w:firstLine="720"/>
        <w:jc w:val="both"/>
        <w:rPr>
          <w:rFonts w:ascii="Times New Roman" w:eastAsia="Georgia" w:hAnsi="Times New Roman" w:cs="Times New Roman"/>
          <w:color w:val="000000"/>
        </w:rPr>
      </w:pPr>
      <w:r w:rsidRPr="00950774">
        <w:rPr>
          <w:rFonts w:ascii="Times New Roman" w:eastAsia="Georgia" w:hAnsi="Times New Roman" w:cs="Times New Roman"/>
          <w:color w:val="000000"/>
        </w:rPr>
        <w:t xml:space="preserve">Industri perbankan memiliki peraturan yang lebih ketat dibandingkan  industri lainnya. Oleh karena itu, industri perbankan memerlukan prinsip-prinsip untuk memastikan bahwa aktivitasnya sejalan </w:t>
      </w:r>
      <w:r w:rsidRPr="00950774">
        <w:rPr>
          <w:rFonts w:ascii="Times New Roman" w:eastAsia="Georgia" w:hAnsi="Times New Roman" w:cs="Times New Roman"/>
          <w:color w:val="000000"/>
        </w:rPr>
        <w:lastRenderedPageBreak/>
        <w:t xml:space="preserve">dengan tujuan industri perbankan dalam menjalankan aktivitasnya, terutama dalam meningkatkan nilai perusahaan. Dan prinsip yang paling tepat untuk mencapai peningkatan nilai perusahaan  adalah prinsip </w:t>
      </w:r>
      <w:proofErr w:type="spellStart"/>
      <w:r w:rsidRPr="00950774">
        <w:rPr>
          <w:rFonts w:ascii="Times New Roman" w:eastAsia="Georgia" w:hAnsi="Times New Roman" w:cs="Times New Roman"/>
          <w:color w:val="000000"/>
        </w:rPr>
        <w:t>good</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corporate</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governance</w:t>
      </w:r>
      <w:proofErr w:type="spellEnd"/>
      <w:r w:rsidRPr="00950774">
        <w:rPr>
          <w:rFonts w:ascii="Times New Roman" w:eastAsia="Georgia" w:hAnsi="Times New Roman" w:cs="Times New Roman"/>
          <w:color w:val="000000"/>
        </w:rPr>
        <w:t xml:space="preserve">. Kewajiban penerapan GCG di sektor perbankan juga telah dicetuskan oleh Bank Indonesia (BI) pada bulan Februari 2006. BI telah mengeluarkan pedoman penerapan GCG di perbankan atau PBI No.8/4/PBI/2006 tentang pelaksanaan </w:t>
      </w:r>
      <w:proofErr w:type="spellStart"/>
      <w:r w:rsidRPr="00950774">
        <w:rPr>
          <w:rFonts w:ascii="Times New Roman" w:eastAsia="Georgia" w:hAnsi="Times New Roman" w:cs="Times New Roman"/>
          <w:color w:val="000000"/>
        </w:rPr>
        <w:t>good</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corporate</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governance</w:t>
      </w:r>
      <w:proofErr w:type="spellEnd"/>
      <w:r w:rsidRPr="00950774">
        <w:rPr>
          <w:rFonts w:ascii="Times New Roman" w:eastAsia="Georgia" w:hAnsi="Times New Roman" w:cs="Times New Roman"/>
          <w:color w:val="000000"/>
        </w:rPr>
        <w:t xml:space="preserve">, BI Sebagai Perusahaan yang mengawasi perbankan memahami semakin banyaknya risiko yang telah dihadapi oleh Bank yang </w:t>
      </w:r>
      <w:proofErr w:type="spellStart"/>
      <w:r w:rsidRPr="00950774">
        <w:rPr>
          <w:rFonts w:ascii="Times New Roman" w:eastAsia="Georgia" w:hAnsi="Times New Roman" w:cs="Times New Roman"/>
          <w:color w:val="000000"/>
        </w:rPr>
        <w:t>dimana</w:t>
      </w:r>
      <w:proofErr w:type="spellEnd"/>
      <w:r w:rsidRPr="00950774">
        <w:rPr>
          <w:rFonts w:ascii="Times New Roman" w:eastAsia="Georgia" w:hAnsi="Times New Roman" w:cs="Times New Roman"/>
          <w:color w:val="000000"/>
        </w:rPr>
        <w:t xml:space="preserve"> menuntut diterapkannya GCG yang bertujuan untuk meningkatkan kinerja bank, melindungi kepentingan </w:t>
      </w:r>
      <w:proofErr w:type="spellStart"/>
      <w:r w:rsidRPr="00950774">
        <w:rPr>
          <w:rFonts w:ascii="Times New Roman" w:eastAsia="Georgia" w:hAnsi="Times New Roman" w:cs="Times New Roman"/>
          <w:color w:val="000000"/>
        </w:rPr>
        <w:t>stakeholders</w:t>
      </w:r>
      <w:proofErr w:type="spellEnd"/>
      <w:r w:rsidRPr="00950774">
        <w:rPr>
          <w:rFonts w:ascii="Times New Roman" w:eastAsia="Georgia" w:hAnsi="Times New Roman" w:cs="Times New Roman"/>
          <w:color w:val="000000"/>
        </w:rPr>
        <w:t xml:space="preserve"> dan meningkatkan kepatuhan terhadap peraturan perundang-undangan yang berlaku serta nilai-nilai etika yang umum berlaku pada industri perbankan. Meningkatkan kualitas penerapan GCG salah satu upaya untuk memperkuat keadaan internal </w:t>
      </w:r>
      <w:proofErr w:type="spellStart"/>
      <w:r w:rsidRPr="00950774">
        <w:rPr>
          <w:rFonts w:ascii="Times New Roman" w:eastAsia="Georgia" w:hAnsi="Times New Roman" w:cs="Times New Roman"/>
          <w:color w:val="000000"/>
        </w:rPr>
        <w:t>pebankan</w:t>
      </w:r>
      <w:proofErr w:type="spellEnd"/>
      <w:r w:rsidRPr="00950774">
        <w:rPr>
          <w:rFonts w:ascii="Times New Roman" w:eastAsia="Georgia" w:hAnsi="Times New Roman" w:cs="Times New Roman"/>
          <w:color w:val="000000"/>
        </w:rPr>
        <w:t xml:space="preserve"> nasional sehingga dapat mendukung pergerakan roda perekonomian Indonesia. Dari penelitian terdahulu mengenai mekanisme GCG yang mempengaruhi nilai perusahaan, banyak hasilnya tidak konsisten (inkonsisten) </w:t>
      </w:r>
      <w:proofErr w:type="spellStart"/>
      <w:r w:rsidRPr="00950774">
        <w:rPr>
          <w:rFonts w:ascii="Times New Roman" w:eastAsia="Georgia" w:hAnsi="Times New Roman" w:cs="Times New Roman"/>
          <w:color w:val="000000"/>
        </w:rPr>
        <w:t>diantaranya</w:t>
      </w:r>
      <w:proofErr w:type="spellEnd"/>
      <w:r w:rsidRPr="00950774">
        <w:rPr>
          <w:rFonts w:ascii="Times New Roman" w:eastAsia="Georgia" w:hAnsi="Times New Roman" w:cs="Times New Roman"/>
          <w:color w:val="000000"/>
        </w:rPr>
        <w:t xml:space="preserve"> penelitian yang dilakukan oleh Suranta dan </w:t>
      </w:r>
      <w:proofErr w:type="spellStart"/>
      <w:r w:rsidRPr="00950774">
        <w:rPr>
          <w:rFonts w:ascii="Times New Roman" w:eastAsia="Georgia" w:hAnsi="Times New Roman" w:cs="Times New Roman"/>
          <w:color w:val="000000"/>
        </w:rPr>
        <w:t>Machfoedz</w:t>
      </w:r>
      <w:proofErr w:type="spellEnd"/>
      <w:r w:rsidRPr="00950774">
        <w:rPr>
          <w:rFonts w:ascii="Times New Roman" w:eastAsia="Georgia" w:hAnsi="Times New Roman" w:cs="Times New Roman"/>
          <w:color w:val="000000"/>
        </w:rPr>
        <w:t xml:space="preserve"> (2003) yang meneliti Analisis Struktur Kepemilikan, Nilai Perusahaan, Investasi dan Ukuran Dewan Direksi, menemukan nilai perusahaan dipengaruhi positif dan signifikan oleh kepemilikan manajerial, kepemilikan institusional dan ukuran dewan direksi. Penelitian ini didukung oleh </w:t>
      </w:r>
      <w:proofErr w:type="spellStart"/>
      <w:r w:rsidRPr="00950774">
        <w:rPr>
          <w:rFonts w:ascii="Times New Roman" w:eastAsia="Georgia" w:hAnsi="Times New Roman" w:cs="Times New Roman"/>
          <w:color w:val="000000"/>
        </w:rPr>
        <w:t>Lastanti</w:t>
      </w:r>
      <w:proofErr w:type="spellEnd"/>
      <w:r w:rsidRPr="00950774">
        <w:rPr>
          <w:rFonts w:ascii="Times New Roman" w:eastAsia="Georgia" w:hAnsi="Times New Roman" w:cs="Times New Roman"/>
          <w:color w:val="000000"/>
        </w:rPr>
        <w:t xml:space="preserve"> (2004) yang meneliti Hubungan Struktur GCG Dengan Kinerja Perusahaan dan Reaksi Pasar, menemukan </w:t>
      </w:r>
      <w:proofErr w:type="spellStart"/>
      <w:r w:rsidRPr="00950774">
        <w:rPr>
          <w:rFonts w:ascii="Times New Roman" w:eastAsia="Georgia" w:hAnsi="Times New Roman" w:cs="Times New Roman"/>
          <w:color w:val="000000"/>
        </w:rPr>
        <w:t>independensi</w:t>
      </w:r>
      <w:proofErr w:type="spellEnd"/>
      <w:r w:rsidRPr="00950774">
        <w:rPr>
          <w:rFonts w:ascii="Times New Roman" w:eastAsia="Georgia" w:hAnsi="Times New Roman" w:cs="Times New Roman"/>
          <w:color w:val="000000"/>
        </w:rPr>
        <w:t xml:space="preserve"> dewan komisaris berpengaruh positif dan signifikan terhadap nilai perusahaan. Kemudian diperkuat oleh penelitian Siallagan dan </w:t>
      </w:r>
      <w:proofErr w:type="spellStart"/>
      <w:r w:rsidRPr="00950774">
        <w:rPr>
          <w:rFonts w:ascii="Times New Roman" w:eastAsia="Georgia" w:hAnsi="Times New Roman" w:cs="Times New Roman"/>
          <w:color w:val="000000"/>
        </w:rPr>
        <w:t>Machfoedz</w:t>
      </w:r>
      <w:proofErr w:type="spellEnd"/>
      <w:r w:rsidRPr="00950774">
        <w:rPr>
          <w:rFonts w:ascii="Times New Roman" w:eastAsia="Georgia" w:hAnsi="Times New Roman" w:cs="Times New Roman"/>
          <w:color w:val="000000"/>
        </w:rPr>
        <w:t xml:space="preserve"> (2006) yang meneliti mekanisme GCG, kualitas laba dan nilai perusahaan, menemukan dewan komisaris dan komite audit berpengaruh secara positif dan signifikan terhadap nilai perusahaan. </w:t>
      </w:r>
    </w:p>
    <w:p w14:paraId="59F7F7D6" w14:textId="77777777" w:rsidR="00950774" w:rsidRPr="00950774" w:rsidRDefault="00950774" w:rsidP="006C63FC">
      <w:pPr>
        <w:spacing w:before="160" w:line="360" w:lineRule="auto"/>
        <w:ind w:firstLine="720"/>
        <w:jc w:val="both"/>
        <w:rPr>
          <w:rFonts w:ascii="Times New Roman" w:eastAsia="Georgia" w:hAnsi="Times New Roman" w:cs="Times New Roman"/>
          <w:color w:val="000000"/>
        </w:rPr>
      </w:pPr>
      <w:r w:rsidRPr="00950774">
        <w:rPr>
          <w:rFonts w:ascii="Times New Roman" w:eastAsia="Georgia" w:hAnsi="Times New Roman" w:cs="Times New Roman"/>
          <w:color w:val="000000"/>
        </w:rPr>
        <w:t xml:space="preserve">Cara untuk mengurangi </w:t>
      </w:r>
      <w:proofErr w:type="spellStart"/>
      <w:r w:rsidRPr="00950774">
        <w:rPr>
          <w:rFonts w:ascii="Times New Roman" w:eastAsia="Georgia" w:hAnsi="Times New Roman" w:cs="Times New Roman"/>
          <w:color w:val="000000"/>
        </w:rPr>
        <w:t>agency</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cost</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diantaranya</w:t>
      </w:r>
      <w:proofErr w:type="spellEnd"/>
      <w:r w:rsidRPr="00950774">
        <w:rPr>
          <w:rFonts w:ascii="Times New Roman" w:eastAsia="Georgia" w:hAnsi="Times New Roman" w:cs="Times New Roman"/>
          <w:color w:val="000000"/>
        </w:rPr>
        <w:t xml:space="preserve"> dengan adanya kepemilikan saham oleh manajemen dan kepemilikan saham oleh institusional. Hal ini dibenarkan oleh Susanti dan Mildawati, yang menunjukkan bahwa kepemilikan manajemen berpengaruh terhadap peningkatan nilai perusahaan, yang menunjukkan kesamaan. Hanya saja tingginya struktur kepemilikan institusional dalam penelitian tersebut tidak mempengaruhi tinggi rendahnya nilai perusahaan, yang menurut </w:t>
      </w:r>
      <w:proofErr w:type="spellStart"/>
      <w:r w:rsidRPr="00950774">
        <w:rPr>
          <w:rFonts w:ascii="Times New Roman" w:eastAsia="Georgia" w:hAnsi="Times New Roman" w:cs="Times New Roman"/>
          <w:color w:val="000000"/>
        </w:rPr>
        <w:t>midawati</w:t>
      </w:r>
      <w:proofErr w:type="spellEnd"/>
      <w:r w:rsidRPr="00950774">
        <w:rPr>
          <w:rFonts w:ascii="Times New Roman" w:eastAsia="Georgia" w:hAnsi="Times New Roman" w:cs="Times New Roman"/>
          <w:color w:val="000000"/>
        </w:rPr>
        <w:t xml:space="preserve"> disebabkan karena kepemilikan institusional hanya berfokus pada </w:t>
      </w:r>
      <w:proofErr w:type="spellStart"/>
      <w:r w:rsidRPr="00950774">
        <w:rPr>
          <w:rFonts w:ascii="Times New Roman" w:eastAsia="Georgia" w:hAnsi="Times New Roman" w:cs="Times New Roman"/>
          <w:color w:val="000000"/>
        </w:rPr>
        <w:t>current</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earning</w:t>
      </w:r>
      <w:proofErr w:type="spellEnd"/>
      <w:r w:rsidRPr="00950774">
        <w:rPr>
          <w:rFonts w:ascii="Times New Roman" w:eastAsia="Georgia" w:hAnsi="Times New Roman" w:cs="Times New Roman"/>
          <w:color w:val="000000"/>
        </w:rPr>
        <w:t xml:space="preserve"> sehingga justru tidak memberikan pengaruh pada peningkatan maupun penurunan nilai perusahaan. Struktur kepemilikan pada dasarnya adalah merupakan sebaran kepemilikan saham yang ada pada sebuah perusahaan. Struktur kepemilikan ini sendiri terbagi dalam beberapa jenis kepemilikan, antara lain kepemilikan </w:t>
      </w:r>
      <w:proofErr w:type="spellStart"/>
      <w:r w:rsidRPr="00950774">
        <w:rPr>
          <w:rFonts w:ascii="Times New Roman" w:eastAsia="Georgia" w:hAnsi="Times New Roman" w:cs="Times New Roman"/>
          <w:color w:val="000000"/>
        </w:rPr>
        <w:t>instutusional</w:t>
      </w:r>
      <w:proofErr w:type="spellEnd"/>
      <w:r w:rsidRPr="00950774">
        <w:rPr>
          <w:rFonts w:ascii="Times New Roman" w:eastAsia="Georgia" w:hAnsi="Times New Roman" w:cs="Times New Roman"/>
          <w:color w:val="000000"/>
        </w:rPr>
        <w:t>, kepemilikan perseorangan yang mana termasuk di dalamnya adanya kepemilikan dari pihak manajemen perusahaan.</w:t>
      </w:r>
    </w:p>
    <w:p w14:paraId="18EBC408" w14:textId="77777777" w:rsidR="00950774" w:rsidRPr="00950774" w:rsidRDefault="00950774" w:rsidP="006C63FC">
      <w:pPr>
        <w:spacing w:before="160" w:line="360" w:lineRule="auto"/>
        <w:ind w:firstLine="720"/>
        <w:jc w:val="both"/>
        <w:rPr>
          <w:rFonts w:ascii="Times New Roman" w:eastAsia="Georgia" w:hAnsi="Times New Roman" w:cs="Times New Roman"/>
          <w:color w:val="000000"/>
        </w:rPr>
      </w:pPr>
      <w:r w:rsidRPr="00950774">
        <w:rPr>
          <w:rFonts w:ascii="Times New Roman" w:eastAsia="Georgia" w:hAnsi="Times New Roman" w:cs="Times New Roman"/>
          <w:color w:val="000000"/>
        </w:rPr>
        <w:t xml:space="preserve">Kepemilikan saham manajemen merupakan proporsi kepemilikan saham biasa yang dimiliki oleh para manajemen yang membuat mereka selain sebagai pengelola perusahaan juga menjadi pemilik langsung dari sebuah perusahaan atau sering disebut sebagai </w:t>
      </w:r>
      <w:proofErr w:type="spellStart"/>
      <w:r w:rsidRPr="00950774">
        <w:rPr>
          <w:rFonts w:ascii="Times New Roman" w:eastAsia="Georgia" w:hAnsi="Times New Roman" w:cs="Times New Roman"/>
          <w:color w:val="000000"/>
        </w:rPr>
        <w:t>insider</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ownership</w:t>
      </w:r>
      <w:proofErr w:type="spellEnd"/>
      <w:r w:rsidRPr="00950774">
        <w:rPr>
          <w:rFonts w:ascii="Times New Roman" w:eastAsia="Georgia" w:hAnsi="Times New Roman" w:cs="Times New Roman"/>
          <w:color w:val="000000"/>
        </w:rPr>
        <w:t xml:space="preserve"> (Suranta dan </w:t>
      </w:r>
      <w:proofErr w:type="spellStart"/>
      <w:r w:rsidRPr="00950774">
        <w:rPr>
          <w:rFonts w:ascii="Times New Roman" w:eastAsia="Georgia" w:hAnsi="Times New Roman" w:cs="Times New Roman"/>
          <w:color w:val="000000"/>
        </w:rPr>
        <w:t>Midiastuty</w:t>
      </w:r>
      <w:proofErr w:type="spellEnd"/>
      <w:r w:rsidRPr="00950774">
        <w:rPr>
          <w:rFonts w:ascii="Times New Roman" w:eastAsia="Georgia" w:hAnsi="Times New Roman" w:cs="Times New Roman"/>
          <w:color w:val="000000"/>
        </w:rPr>
        <w:t xml:space="preserve">, 2003). Dengan kepemilikan saham oleh manajerial, diharapkan manajer akan bertindak sesuai dengan keinginan para pelanggan karena manajer akan termotivasi untuk meningkatkan kinerja dan kemudian </w:t>
      </w:r>
      <w:r w:rsidRPr="00950774">
        <w:rPr>
          <w:rFonts w:ascii="Times New Roman" w:eastAsia="Georgia" w:hAnsi="Times New Roman" w:cs="Times New Roman"/>
          <w:color w:val="000000"/>
        </w:rPr>
        <w:lastRenderedPageBreak/>
        <w:t>meningkatkan nilai pemegang saham. Peningkatan kepemilikan saham oleh manajemen menyelaraskan posisi manajemen dengan pemegang saham, sehingga memotivasi manajemen  untuk memberikan nilai tambah bagi perusahaan. Dengan kata lain, manajer saat ini tidak hanya bertujuan untuk meningkatkan kinerja perusahaan, tetapi juga  untuk meningkatkan nilai perusahaan (</w:t>
      </w:r>
      <w:proofErr w:type="spellStart"/>
      <w:r w:rsidRPr="00950774">
        <w:rPr>
          <w:rFonts w:ascii="Times New Roman" w:eastAsia="Georgia" w:hAnsi="Times New Roman" w:cs="Times New Roman"/>
          <w:color w:val="000000"/>
        </w:rPr>
        <w:t>Fahdiansyah</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dkk</w:t>
      </w:r>
      <w:proofErr w:type="spellEnd"/>
      <w:r w:rsidRPr="00950774">
        <w:rPr>
          <w:rFonts w:ascii="Times New Roman" w:eastAsia="Georgia" w:hAnsi="Times New Roman" w:cs="Times New Roman"/>
          <w:color w:val="000000"/>
        </w:rPr>
        <w:t>, 2018).</w:t>
      </w:r>
    </w:p>
    <w:p w14:paraId="27CC20FA" w14:textId="77777777" w:rsidR="00950774" w:rsidRPr="00950774" w:rsidRDefault="00950774" w:rsidP="006C63FC">
      <w:pPr>
        <w:spacing w:before="160" w:line="360" w:lineRule="auto"/>
        <w:ind w:firstLine="720"/>
        <w:jc w:val="both"/>
        <w:rPr>
          <w:rFonts w:ascii="Times New Roman" w:eastAsia="Georgia" w:hAnsi="Times New Roman" w:cs="Times New Roman"/>
          <w:color w:val="000000"/>
        </w:rPr>
      </w:pPr>
      <w:r w:rsidRPr="00950774">
        <w:rPr>
          <w:rFonts w:ascii="Times New Roman" w:eastAsia="Georgia" w:hAnsi="Times New Roman" w:cs="Times New Roman"/>
          <w:color w:val="000000"/>
        </w:rPr>
        <w:t xml:space="preserve">Struktur kepemilikan lain yang juga mempengaruhi nilai perusahaan adalah kepemilikan institusional. </w:t>
      </w:r>
      <w:proofErr w:type="spellStart"/>
      <w:r w:rsidRPr="00950774">
        <w:rPr>
          <w:rFonts w:ascii="Times New Roman" w:eastAsia="Georgia" w:hAnsi="Times New Roman" w:cs="Times New Roman"/>
          <w:color w:val="000000"/>
        </w:rPr>
        <w:t>Dimana</w:t>
      </w:r>
      <w:proofErr w:type="spellEnd"/>
      <w:r w:rsidRPr="00950774">
        <w:rPr>
          <w:rFonts w:ascii="Times New Roman" w:eastAsia="Georgia" w:hAnsi="Times New Roman" w:cs="Times New Roman"/>
          <w:color w:val="000000"/>
        </w:rPr>
        <w:t xml:space="preserve"> kepemilikan institusional tersebut umumnya bertindak sebagai pihak pengawas perusahaan. Menurut </w:t>
      </w:r>
      <w:proofErr w:type="spellStart"/>
      <w:r w:rsidRPr="00950774">
        <w:rPr>
          <w:rFonts w:ascii="Times New Roman" w:eastAsia="Georgia" w:hAnsi="Times New Roman" w:cs="Times New Roman"/>
          <w:color w:val="000000"/>
        </w:rPr>
        <w:t>Sukirni</w:t>
      </w:r>
      <w:proofErr w:type="spellEnd"/>
      <w:r w:rsidRPr="00950774">
        <w:rPr>
          <w:rFonts w:ascii="Times New Roman" w:eastAsia="Georgia" w:hAnsi="Times New Roman" w:cs="Times New Roman"/>
          <w:color w:val="000000"/>
        </w:rPr>
        <w:t>, kepemilikan institusional memiliki arti penting dalam memonitor manajemen karena dengan adanya kepemilikan institusional akan mendorong peningkatan pengawasan yang lebih optimal. Pengaruh kepemilikan institusional sebagai agen pengawas ditekan melalui investasi mereka yang cukup besar dalam pasar modal. Dengan adanya kepemilikan institusional akan mendorong peningkatan pengawasan pada manajemen. Kepemilikan institusional merupakan bagian dari kepemilikan saham akhir tahun yang dimiliki oleh institusi, seperti asuransi, bank atau institusi lain (</w:t>
      </w:r>
      <w:proofErr w:type="spellStart"/>
      <w:r w:rsidRPr="00950774">
        <w:rPr>
          <w:rFonts w:ascii="Times New Roman" w:eastAsia="Georgia" w:hAnsi="Times New Roman" w:cs="Times New Roman"/>
          <w:color w:val="000000"/>
        </w:rPr>
        <w:t>Tarjo</w:t>
      </w:r>
      <w:proofErr w:type="spellEnd"/>
      <w:r w:rsidRPr="00950774">
        <w:rPr>
          <w:rFonts w:ascii="Times New Roman" w:eastAsia="Georgia" w:hAnsi="Times New Roman" w:cs="Times New Roman"/>
          <w:color w:val="000000"/>
        </w:rPr>
        <w:t xml:space="preserve">, 2008). </w:t>
      </w:r>
    </w:p>
    <w:p w14:paraId="5D19E7E4" w14:textId="77777777" w:rsidR="00950774" w:rsidRPr="00950774" w:rsidRDefault="00950774" w:rsidP="006C63FC">
      <w:pPr>
        <w:spacing w:before="160" w:line="360" w:lineRule="auto"/>
        <w:ind w:firstLine="720"/>
        <w:jc w:val="both"/>
        <w:rPr>
          <w:rFonts w:ascii="Times New Roman" w:eastAsia="Georgia" w:hAnsi="Times New Roman" w:cs="Times New Roman"/>
          <w:color w:val="000000"/>
        </w:rPr>
      </w:pPr>
      <w:r w:rsidRPr="00950774">
        <w:rPr>
          <w:rFonts w:ascii="Times New Roman" w:eastAsia="Georgia" w:hAnsi="Times New Roman" w:cs="Times New Roman"/>
          <w:color w:val="000000"/>
        </w:rPr>
        <w:t xml:space="preserve">Fenomena penelitian yang ada dapat menjadi jawaban atas permasalahan asimetris informasi yang melanda industri perbankan di era reformasi hingga saat ini, baik buruknya penerapan mekanisme GCG di perbankan </w:t>
      </w:r>
      <w:proofErr w:type="spellStart"/>
      <w:r w:rsidRPr="00950774">
        <w:rPr>
          <w:rFonts w:ascii="Times New Roman" w:eastAsia="Georgia" w:hAnsi="Times New Roman" w:cs="Times New Roman"/>
          <w:color w:val="000000"/>
        </w:rPr>
        <w:t>direspon</w:t>
      </w:r>
      <w:proofErr w:type="spellEnd"/>
      <w:r w:rsidRPr="00950774">
        <w:rPr>
          <w:rFonts w:ascii="Times New Roman" w:eastAsia="Georgia" w:hAnsi="Times New Roman" w:cs="Times New Roman"/>
          <w:color w:val="000000"/>
        </w:rPr>
        <w:t xml:space="preserve"> langsung pada nilai perbankan itu sendiri di pasar, semakin baik penerapannya semakin tinggi nilai perusahaan tersebut dan sebaliknya. Dalam penerapan GCG terdapat beberapa mekanisme yaitu kepemilikan manajerial, </w:t>
      </w:r>
      <w:proofErr w:type="spellStart"/>
      <w:r w:rsidRPr="00950774">
        <w:rPr>
          <w:rFonts w:ascii="Times New Roman" w:eastAsia="Georgia" w:hAnsi="Times New Roman" w:cs="Times New Roman"/>
          <w:color w:val="000000"/>
        </w:rPr>
        <w:t>kepimilikan</w:t>
      </w:r>
      <w:proofErr w:type="spellEnd"/>
      <w:r w:rsidRPr="00950774">
        <w:rPr>
          <w:rFonts w:ascii="Times New Roman" w:eastAsia="Georgia" w:hAnsi="Times New Roman" w:cs="Times New Roman"/>
          <w:color w:val="000000"/>
        </w:rPr>
        <w:t xml:space="preserve"> institusional, komite audit, komisaris independen, dan komite audit. Mekanisme GCG ini akan meningkatkan pengawasan bagi perusahaan, sehingga melalui pengawasan tersebut diharapkan kinerja perusahaan akan lebih baik (Rakhman, 2018).</w:t>
      </w:r>
    </w:p>
    <w:p w14:paraId="36DBDAA0" w14:textId="45E20433" w:rsidR="00395AE3" w:rsidRPr="00395AE3" w:rsidRDefault="00950774" w:rsidP="006C63FC">
      <w:pPr>
        <w:spacing w:before="160" w:line="360" w:lineRule="auto"/>
        <w:ind w:firstLine="720"/>
        <w:jc w:val="both"/>
        <w:rPr>
          <w:rFonts w:ascii="Times New Roman" w:eastAsia="Georgia" w:hAnsi="Times New Roman" w:cs="Times New Roman"/>
          <w:color w:val="000000"/>
        </w:rPr>
      </w:pPr>
      <w:proofErr w:type="spellStart"/>
      <w:r w:rsidRPr="00950774">
        <w:rPr>
          <w:rFonts w:ascii="Times New Roman" w:eastAsia="Georgia" w:hAnsi="Times New Roman" w:cs="Times New Roman"/>
          <w:color w:val="000000"/>
        </w:rPr>
        <w:t>Good</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corporate</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governance</w:t>
      </w:r>
      <w:proofErr w:type="spellEnd"/>
      <w:r w:rsidRPr="00950774">
        <w:rPr>
          <w:rFonts w:ascii="Times New Roman" w:eastAsia="Georgia" w:hAnsi="Times New Roman" w:cs="Times New Roman"/>
          <w:color w:val="000000"/>
        </w:rPr>
        <w:t xml:space="preserve"> dan struktur kepemilikan diharapkan menjadi jawaban atas konflik keagenan yang selama ini terjadi. Hal ini dapat meningkatkan kepercayaan investor dan kreditor untuk melakukan investasi pada perusahaan perbankan dengan harapan memberikan </w:t>
      </w:r>
      <w:proofErr w:type="spellStart"/>
      <w:r w:rsidRPr="00950774">
        <w:rPr>
          <w:rFonts w:ascii="Times New Roman" w:eastAsia="Georgia" w:hAnsi="Times New Roman" w:cs="Times New Roman"/>
          <w:color w:val="000000"/>
        </w:rPr>
        <w:t>return</w:t>
      </w:r>
      <w:proofErr w:type="spellEnd"/>
      <w:r w:rsidRPr="00950774">
        <w:rPr>
          <w:rFonts w:ascii="Times New Roman" w:eastAsia="Georgia" w:hAnsi="Times New Roman" w:cs="Times New Roman"/>
          <w:color w:val="000000"/>
        </w:rPr>
        <w:t xml:space="preserve"> saham yang baik bagi modal yang sudah ditanamkan. Selain itu diharapkan dengan adanya penerapan mekanisme GCG dan struktur kepemilikan sektor perbankan di Indonesia mampu menjadi salah satu emiten yang mampu bersaing di kompetensi global yang berimbas kepada pergerakan ekonomi Indonesia.</w:t>
      </w:r>
    </w:p>
    <w:p w14:paraId="2C6D2014" w14:textId="3E4B2A8C" w:rsidR="00775287" w:rsidRPr="00395AE3" w:rsidRDefault="00775287" w:rsidP="006C63FC">
      <w:pPr>
        <w:pStyle w:val="NoSpacing"/>
        <w:numPr>
          <w:ilvl w:val="0"/>
          <w:numId w:val="1"/>
        </w:numPr>
        <w:spacing w:line="360" w:lineRule="auto"/>
        <w:ind w:left="284" w:hanging="284"/>
        <w:rPr>
          <w:rFonts w:ascii="Times New Roman" w:hAnsi="Times New Roman" w:cs="Times New Roman"/>
          <w:b/>
        </w:rPr>
      </w:pPr>
      <w:r w:rsidRPr="00395AE3">
        <w:rPr>
          <w:rFonts w:ascii="Times New Roman" w:eastAsia="Georgia" w:hAnsi="Times New Roman" w:cs="Times New Roman"/>
          <w:b/>
          <w:color w:val="000000"/>
        </w:rPr>
        <w:t>LANDASAN TEORI DAN PENGEMBANGAN HIPOTESIS</w:t>
      </w:r>
    </w:p>
    <w:p w14:paraId="662F189C" w14:textId="77777777" w:rsidR="00950774" w:rsidRPr="00950774" w:rsidRDefault="00950774" w:rsidP="006C63FC">
      <w:pPr>
        <w:spacing w:before="160" w:line="360" w:lineRule="auto"/>
        <w:jc w:val="both"/>
        <w:rPr>
          <w:rFonts w:ascii="Times New Roman" w:eastAsia="Georgia" w:hAnsi="Times New Roman" w:cs="Times New Roman"/>
          <w:b/>
          <w:bCs/>
          <w:color w:val="000000"/>
          <w:lang w:val="id"/>
        </w:rPr>
      </w:pPr>
      <w:r w:rsidRPr="00950774">
        <w:rPr>
          <w:rFonts w:ascii="Times New Roman" w:eastAsia="Georgia" w:hAnsi="Times New Roman" w:cs="Times New Roman"/>
          <w:b/>
          <w:bCs/>
          <w:color w:val="000000"/>
          <w:lang w:val="id"/>
        </w:rPr>
        <w:t xml:space="preserve">Teori Agensi </w:t>
      </w:r>
    </w:p>
    <w:p w14:paraId="37CFFBCE" w14:textId="77777777" w:rsidR="00950774" w:rsidRPr="00950774" w:rsidRDefault="00950774" w:rsidP="006C63FC">
      <w:pPr>
        <w:spacing w:before="160" w:line="360" w:lineRule="auto"/>
        <w:ind w:firstLine="720"/>
        <w:jc w:val="both"/>
        <w:rPr>
          <w:rFonts w:ascii="Times New Roman" w:eastAsia="Georgia" w:hAnsi="Times New Roman" w:cs="Times New Roman"/>
          <w:color w:val="000000"/>
          <w:lang w:val="id"/>
        </w:rPr>
      </w:pPr>
      <w:r w:rsidRPr="00950774">
        <w:rPr>
          <w:rFonts w:ascii="Times New Roman" w:eastAsia="Georgia" w:hAnsi="Times New Roman" w:cs="Times New Roman"/>
          <w:color w:val="000000"/>
          <w:lang w:val="id"/>
        </w:rPr>
        <w:t xml:space="preserve">Teori Agensi adalah hubungan atau kontak antara </w:t>
      </w:r>
      <w:proofErr w:type="spellStart"/>
      <w:r w:rsidRPr="00950774">
        <w:rPr>
          <w:rFonts w:ascii="Times New Roman" w:eastAsia="Georgia" w:hAnsi="Times New Roman" w:cs="Times New Roman"/>
          <w:color w:val="000000"/>
          <w:lang w:val="id"/>
        </w:rPr>
        <w:t>principal</w:t>
      </w:r>
      <w:proofErr w:type="spellEnd"/>
      <w:r w:rsidRPr="00950774">
        <w:rPr>
          <w:rFonts w:ascii="Times New Roman" w:eastAsia="Georgia" w:hAnsi="Times New Roman" w:cs="Times New Roman"/>
          <w:color w:val="000000"/>
          <w:lang w:val="id"/>
        </w:rPr>
        <w:t xml:space="preserve"> dan </w:t>
      </w:r>
      <w:proofErr w:type="spellStart"/>
      <w:r w:rsidRPr="00950774">
        <w:rPr>
          <w:rFonts w:ascii="Times New Roman" w:eastAsia="Georgia" w:hAnsi="Times New Roman" w:cs="Times New Roman"/>
          <w:color w:val="000000"/>
          <w:lang w:val="id"/>
        </w:rPr>
        <w:t>agent</w:t>
      </w:r>
      <w:proofErr w:type="spellEnd"/>
      <w:r w:rsidRPr="00950774">
        <w:rPr>
          <w:rFonts w:ascii="Times New Roman" w:eastAsia="Georgia" w:hAnsi="Times New Roman" w:cs="Times New Roman"/>
          <w:color w:val="000000"/>
          <w:lang w:val="id"/>
        </w:rPr>
        <w:t xml:space="preserve">. </w:t>
      </w:r>
      <w:proofErr w:type="spellStart"/>
      <w:r w:rsidRPr="00950774">
        <w:rPr>
          <w:rFonts w:ascii="Times New Roman" w:eastAsia="Georgia" w:hAnsi="Times New Roman" w:cs="Times New Roman"/>
          <w:color w:val="000000"/>
          <w:lang w:val="id"/>
        </w:rPr>
        <w:t>Principal</w:t>
      </w:r>
      <w:proofErr w:type="spellEnd"/>
      <w:r w:rsidRPr="00950774">
        <w:rPr>
          <w:rFonts w:ascii="Times New Roman" w:eastAsia="Georgia" w:hAnsi="Times New Roman" w:cs="Times New Roman"/>
          <w:color w:val="000000"/>
          <w:lang w:val="id"/>
        </w:rPr>
        <w:t xml:space="preserve"> mempekerjakan </w:t>
      </w:r>
      <w:proofErr w:type="spellStart"/>
      <w:r w:rsidRPr="00950774">
        <w:rPr>
          <w:rFonts w:ascii="Times New Roman" w:eastAsia="Georgia" w:hAnsi="Times New Roman" w:cs="Times New Roman"/>
          <w:color w:val="000000"/>
          <w:lang w:val="id"/>
        </w:rPr>
        <w:t>agent</w:t>
      </w:r>
      <w:proofErr w:type="spellEnd"/>
      <w:r w:rsidRPr="00950774">
        <w:rPr>
          <w:rFonts w:ascii="Times New Roman" w:eastAsia="Georgia" w:hAnsi="Times New Roman" w:cs="Times New Roman"/>
          <w:color w:val="000000"/>
          <w:lang w:val="id"/>
        </w:rPr>
        <w:t xml:space="preserve"> untuk melakukan tugas untuk kepentingan </w:t>
      </w:r>
      <w:proofErr w:type="spellStart"/>
      <w:r w:rsidRPr="00950774">
        <w:rPr>
          <w:rFonts w:ascii="Times New Roman" w:eastAsia="Georgia" w:hAnsi="Times New Roman" w:cs="Times New Roman"/>
          <w:color w:val="000000"/>
          <w:lang w:val="id"/>
        </w:rPr>
        <w:t>principal</w:t>
      </w:r>
      <w:proofErr w:type="spellEnd"/>
      <w:r w:rsidRPr="00950774">
        <w:rPr>
          <w:rFonts w:ascii="Times New Roman" w:eastAsia="Georgia" w:hAnsi="Times New Roman" w:cs="Times New Roman"/>
          <w:color w:val="000000"/>
          <w:lang w:val="id"/>
        </w:rPr>
        <w:t xml:space="preserve">, termasuk pendelegasian otorisasi pengambilan keputusan dari </w:t>
      </w:r>
      <w:proofErr w:type="spellStart"/>
      <w:r w:rsidRPr="00950774">
        <w:rPr>
          <w:rFonts w:ascii="Times New Roman" w:eastAsia="Georgia" w:hAnsi="Times New Roman" w:cs="Times New Roman"/>
          <w:color w:val="000000"/>
          <w:lang w:val="id"/>
        </w:rPr>
        <w:t>principal</w:t>
      </w:r>
      <w:proofErr w:type="spellEnd"/>
      <w:r w:rsidRPr="00950774">
        <w:rPr>
          <w:rFonts w:ascii="Times New Roman" w:eastAsia="Georgia" w:hAnsi="Times New Roman" w:cs="Times New Roman"/>
          <w:color w:val="000000"/>
          <w:lang w:val="id"/>
        </w:rPr>
        <w:t xml:space="preserve"> kepada </w:t>
      </w:r>
      <w:proofErr w:type="spellStart"/>
      <w:r w:rsidRPr="00950774">
        <w:rPr>
          <w:rFonts w:ascii="Times New Roman" w:eastAsia="Georgia" w:hAnsi="Times New Roman" w:cs="Times New Roman"/>
          <w:color w:val="000000"/>
          <w:lang w:val="id"/>
        </w:rPr>
        <w:t>agent</w:t>
      </w:r>
      <w:proofErr w:type="spellEnd"/>
      <w:r w:rsidRPr="00950774">
        <w:rPr>
          <w:rFonts w:ascii="Times New Roman" w:eastAsia="Georgia" w:hAnsi="Times New Roman" w:cs="Times New Roman"/>
          <w:color w:val="000000"/>
          <w:lang w:val="id"/>
        </w:rPr>
        <w:t xml:space="preserve">. Pada perusahaan yang modalnya terdiri atas saham, pemegang saham bertindak sebagai </w:t>
      </w:r>
      <w:proofErr w:type="spellStart"/>
      <w:r w:rsidRPr="00950774">
        <w:rPr>
          <w:rFonts w:ascii="Times New Roman" w:eastAsia="Georgia" w:hAnsi="Times New Roman" w:cs="Times New Roman"/>
          <w:color w:val="000000"/>
          <w:lang w:val="id"/>
        </w:rPr>
        <w:t>principal</w:t>
      </w:r>
      <w:proofErr w:type="spellEnd"/>
      <w:r w:rsidRPr="00950774">
        <w:rPr>
          <w:rFonts w:ascii="Times New Roman" w:eastAsia="Georgia" w:hAnsi="Times New Roman" w:cs="Times New Roman"/>
          <w:color w:val="000000"/>
          <w:lang w:val="id"/>
        </w:rPr>
        <w:t xml:space="preserve">, dan CEO sebagai </w:t>
      </w:r>
      <w:proofErr w:type="spellStart"/>
      <w:r w:rsidRPr="00950774">
        <w:rPr>
          <w:rFonts w:ascii="Times New Roman" w:eastAsia="Georgia" w:hAnsi="Times New Roman" w:cs="Times New Roman"/>
          <w:color w:val="000000"/>
          <w:lang w:val="id"/>
        </w:rPr>
        <w:t>agent</w:t>
      </w:r>
      <w:proofErr w:type="spellEnd"/>
      <w:r w:rsidRPr="00950774">
        <w:rPr>
          <w:rFonts w:ascii="Times New Roman" w:eastAsia="Georgia" w:hAnsi="Times New Roman" w:cs="Times New Roman"/>
          <w:color w:val="000000"/>
          <w:lang w:val="id"/>
        </w:rPr>
        <w:t xml:space="preserve"> mereka. Pemegang saham mempekerjakan CEO untuk bertindak </w:t>
      </w:r>
      <w:proofErr w:type="spellStart"/>
      <w:r w:rsidRPr="00950774">
        <w:rPr>
          <w:rFonts w:ascii="Times New Roman" w:eastAsia="Georgia" w:hAnsi="Times New Roman" w:cs="Times New Roman"/>
          <w:color w:val="000000"/>
          <w:lang w:val="id"/>
        </w:rPr>
        <w:t>sesusai</w:t>
      </w:r>
      <w:proofErr w:type="spellEnd"/>
      <w:r w:rsidRPr="00950774">
        <w:rPr>
          <w:rFonts w:ascii="Times New Roman" w:eastAsia="Georgia" w:hAnsi="Times New Roman" w:cs="Times New Roman"/>
          <w:color w:val="000000"/>
          <w:lang w:val="id"/>
        </w:rPr>
        <w:t xml:space="preserve"> dengan kepentingan </w:t>
      </w:r>
      <w:proofErr w:type="spellStart"/>
      <w:r w:rsidRPr="00950774">
        <w:rPr>
          <w:rFonts w:ascii="Times New Roman" w:eastAsia="Georgia" w:hAnsi="Times New Roman" w:cs="Times New Roman"/>
          <w:color w:val="000000"/>
          <w:lang w:val="id"/>
        </w:rPr>
        <w:t>principal</w:t>
      </w:r>
      <w:proofErr w:type="spellEnd"/>
      <w:r w:rsidRPr="00950774">
        <w:rPr>
          <w:rFonts w:ascii="Times New Roman" w:eastAsia="Georgia" w:hAnsi="Times New Roman" w:cs="Times New Roman"/>
          <w:color w:val="000000"/>
          <w:lang w:val="id"/>
        </w:rPr>
        <w:t xml:space="preserve"> (Siagian, 2011).</w:t>
      </w:r>
    </w:p>
    <w:p w14:paraId="40FBE43B" w14:textId="77777777" w:rsidR="00950774" w:rsidRPr="00950774" w:rsidRDefault="00950774" w:rsidP="006C63FC">
      <w:pPr>
        <w:spacing w:before="160" w:line="360" w:lineRule="auto"/>
        <w:ind w:firstLine="720"/>
        <w:jc w:val="both"/>
        <w:rPr>
          <w:rFonts w:ascii="Times New Roman" w:eastAsia="Georgia" w:hAnsi="Times New Roman" w:cs="Times New Roman"/>
          <w:color w:val="000000"/>
          <w:lang w:val="id"/>
        </w:rPr>
      </w:pPr>
      <w:r w:rsidRPr="00950774">
        <w:rPr>
          <w:rFonts w:ascii="Times New Roman" w:eastAsia="Georgia" w:hAnsi="Times New Roman" w:cs="Times New Roman"/>
          <w:color w:val="000000"/>
          <w:lang w:val="id"/>
        </w:rPr>
        <w:lastRenderedPageBreak/>
        <w:t xml:space="preserve">Perspektif teori keagenan merupakan dasar untuk memahami topik </w:t>
      </w:r>
      <w:proofErr w:type="spellStart"/>
      <w:r w:rsidRPr="00950774">
        <w:rPr>
          <w:rFonts w:ascii="Times New Roman" w:eastAsia="Georgia" w:hAnsi="Times New Roman" w:cs="Times New Roman"/>
          <w:color w:val="000000"/>
          <w:lang w:val="id"/>
        </w:rPr>
        <w:t>corporate</w:t>
      </w:r>
      <w:proofErr w:type="spellEnd"/>
      <w:r w:rsidRPr="00950774">
        <w:rPr>
          <w:rFonts w:ascii="Times New Roman" w:eastAsia="Georgia" w:hAnsi="Times New Roman" w:cs="Times New Roman"/>
          <w:color w:val="000000"/>
          <w:lang w:val="id"/>
        </w:rPr>
        <w:t xml:space="preserve"> </w:t>
      </w:r>
      <w:proofErr w:type="spellStart"/>
      <w:r w:rsidRPr="00950774">
        <w:rPr>
          <w:rFonts w:ascii="Times New Roman" w:eastAsia="Georgia" w:hAnsi="Times New Roman" w:cs="Times New Roman"/>
          <w:color w:val="000000"/>
          <w:lang w:val="id"/>
        </w:rPr>
        <w:t>governance</w:t>
      </w:r>
      <w:proofErr w:type="spellEnd"/>
      <w:r w:rsidRPr="00950774">
        <w:rPr>
          <w:rFonts w:ascii="Times New Roman" w:eastAsia="Georgia" w:hAnsi="Times New Roman" w:cs="Times New Roman"/>
          <w:color w:val="000000"/>
          <w:lang w:val="id"/>
        </w:rPr>
        <w:t xml:space="preserve"> (CG). Pemisahan kepemilikan oleh </w:t>
      </w:r>
      <w:proofErr w:type="spellStart"/>
      <w:r w:rsidRPr="00950774">
        <w:rPr>
          <w:rFonts w:ascii="Times New Roman" w:eastAsia="Georgia" w:hAnsi="Times New Roman" w:cs="Times New Roman"/>
          <w:color w:val="000000"/>
          <w:lang w:val="id"/>
        </w:rPr>
        <w:t>prinsipal</w:t>
      </w:r>
      <w:proofErr w:type="spellEnd"/>
      <w:r w:rsidRPr="00950774">
        <w:rPr>
          <w:rFonts w:ascii="Times New Roman" w:eastAsia="Georgia" w:hAnsi="Times New Roman" w:cs="Times New Roman"/>
          <w:color w:val="000000"/>
          <w:lang w:val="id"/>
        </w:rPr>
        <w:t xml:space="preserve"> dan kontrol oleh agen dalam suatu organisasi cenderung mengakibatkan konflik keputusan antara </w:t>
      </w:r>
      <w:proofErr w:type="spellStart"/>
      <w:r w:rsidRPr="00950774">
        <w:rPr>
          <w:rFonts w:ascii="Times New Roman" w:eastAsia="Georgia" w:hAnsi="Times New Roman" w:cs="Times New Roman"/>
          <w:color w:val="000000"/>
          <w:lang w:val="id"/>
        </w:rPr>
        <w:t>prinsipal</w:t>
      </w:r>
      <w:proofErr w:type="spellEnd"/>
      <w:r w:rsidRPr="00950774">
        <w:rPr>
          <w:rFonts w:ascii="Times New Roman" w:eastAsia="Georgia" w:hAnsi="Times New Roman" w:cs="Times New Roman"/>
          <w:color w:val="000000"/>
          <w:lang w:val="id"/>
        </w:rPr>
        <w:t xml:space="preserve"> dan agen. Jensen dan </w:t>
      </w:r>
      <w:proofErr w:type="spellStart"/>
      <w:r w:rsidRPr="00950774">
        <w:rPr>
          <w:rFonts w:ascii="Times New Roman" w:eastAsia="Georgia" w:hAnsi="Times New Roman" w:cs="Times New Roman"/>
          <w:color w:val="000000"/>
          <w:lang w:val="id"/>
        </w:rPr>
        <w:t>Meckling</w:t>
      </w:r>
      <w:proofErr w:type="spellEnd"/>
      <w:r w:rsidRPr="00950774">
        <w:rPr>
          <w:rFonts w:ascii="Times New Roman" w:eastAsia="Georgia" w:hAnsi="Times New Roman" w:cs="Times New Roman"/>
          <w:color w:val="000000"/>
          <w:lang w:val="id"/>
        </w:rPr>
        <w:t xml:space="preserve"> (1976) mencatat bahwa laporan keuangan yang disusun dengan menggunakan angka akuntansi diharapkan dapat meminimalkan konflik antara pihak terkait. Dengan laporan keuangan yang dilaporkan oleh agen sebagai akuntabilitas kinerja mereka, </w:t>
      </w:r>
      <w:proofErr w:type="spellStart"/>
      <w:r w:rsidRPr="00950774">
        <w:rPr>
          <w:rFonts w:ascii="Times New Roman" w:eastAsia="Georgia" w:hAnsi="Times New Roman" w:cs="Times New Roman"/>
          <w:color w:val="000000"/>
          <w:lang w:val="id"/>
        </w:rPr>
        <w:t>prinsipal</w:t>
      </w:r>
      <w:proofErr w:type="spellEnd"/>
      <w:r w:rsidRPr="00950774">
        <w:rPr>
          <w:rFonts w:ascii="Times New Roman" w:eastAsia="Georgia" w:hAnsi="Times New Roman" w:cs="Times New Roman"/>
          <w:color w:val="000000"/>
          <w:lang w:val="id"/>
        </w:rPr>
        <w:t xml:space="preserve"> dapat menilai, mengukur, dan memantau sejauh mana agen bekerja untuk meningkatkan kesejahteraan mereka dan menjadi dasar untuk memberikan kompensasi agen.</w:t>
      </w:r>
    </w:p>
    <w:p w14:paraId="1A6F6F79" w14:textId="77777777" w:rsidR="00950774" w:rsidRPr="00950774" w:rsidRDefault="00950774" w:rsidP="006C63FC">
      <w:pPr>
        <w:spacing w:before="160" w:line="360" w:lineRule="auto"/>
        <w:jc w:val="both"/>
        <w:rPr>
          <w:rFonts w:ascii="Times New Roman" w:eastAsia="Georgia" w:hAnsi="Times New Roman" w:cs="Times New Roman"/>
          <w:b/>
          <w:bCs/>
          <w:color w:val="000000"/>
          <w:lang w:val="id"/>
        </w:rPr>
      </w:pPr>
      <w:r w:rsidRPr="00950774">
        <w:rPr>
          <w:rFonts w:ascii="Times New Roman" w:eastAsia="Georgia" w:hAnsi="Times New Roman" w:cs="Times New Roman"/>
          <w:b/>
          <w:bCs/>
          <w:color w:val="000000"/>
          <w:lang w:val="id"/>
        </w:rPr>
        <w:t>Pengaruh Ukuran Komite Audit terhadap Nilai Perusahaan</w:t>
      </w:r>
    </w:p>
    <w:p w14:paraId="401425BC" w14:textId="77777777" w:rsidR="00950774" w:rsidRPr="00950774" w:rsidRDefault="00950774" w:rsidP="006C63FC">
      <w:pPr>
        <w:spacing w:before="160" w:line="360" w:lineRule="auto"/>
        <w:ind w:firstLine="720"/>
        <w:jc w:val="both"/>
        <w:rPr>
          <w:rFonts w:ascii="Times New Roman" w:eastAsia="Georgia" w:hAnsi="Times New Roman" w:cs="Times New Roman"/>
          <w:color w:val="000000"/>
          <w:lang w:val="id"/>
        </w:rPr>
      </w:pPr>
      <w:r w:rsidRPr="00950774">
        <w:rPr>
          <w:rFonts w:ascii="Times New Roman" w:eastAsia="Georgia" w:hAnsi="Times New Roman" w:cs="Times New Roman"/>
          <w:color w:val="000000"/>
          <w:lang w:val="id"/>
        </w:rPr>
        <w:t xml:space="preserve">Komite audit berperan dalam melayani kepentingan pemegang saham dengan menyediakan tinjauan independen yang membantu mengurangi konflik keagenan (Ali &amp; Amir, 2018). Tugas utama komite audit meliputi pengawasan terhadap proses audit internal dan eksternal perusahaan, yang membantu dalam mengurangi </w:t>
      </w:r>
      <w:proofErr w:type="spellStart"/>
      <w:r w:rsidRPr="00950774">
        <w:rPr>
          <w:rFonts w:ascii="Times New Roman" w:eastAsia="Georgia" w:hAnsi="Times New Roman" w:cs="Times New Roman"/>
          <w:color w:val="000000"/>
          <w:lang w:val="id"/>
        </w:rPr>
        <w:t>asimetri</w:t>
      </w:r>
      <w:proofErr w:type="spellEnd"/>
      <w:r w:rsidRPr="00950774">
        <w:rPr>
          <w:rFonts w:ascii="Times New Roman" w:eastAsia="Georgia" w:hAnsi="Times New Roman" w:cs="Times New Roman"/>
          <w:color w:val="000000"/>
          <w:lang w:val="id"/>
        </w:rPr>
        <w:t xml:space="preserve"> informasi, yang merupakan salah satu masalah dalam teori keagenan, dan oleh karena itu, berpotensi mempengaruhi nilai perusahaan (R. Sari &amp; </w:t>
      </w:r>
      <w:proofErr w:type="spellStart"/>
      <w:r w:rsidRPr="00950774">
        <w:rPr>
          <w:rFonts w:ascii="Times New Roman" w:eastAsia="Georgia" w:hAnsi="Times New Roman" w:cs="Times New Roman"/>
          <w:color w:val="000000"/>
          <w:lang w:val="id"/>
        </w:rPr>
        <w:t>Sayadi</w:t>
      </w:r>
      <w:proofErr w:type="spellEnd"/>
      <w:r w:rsidRPr="00950774">
        <w:rPr>
          <w:rFonts w:ascii="Times New Roman" w:eastAsia="Georgia" w:hAnsi="Times New Roman" w:cs="Times New Roman"/>
          <w:color w:val="000000"/>
          <w:lang w:val="id"/>
        </w:rPr>
        <w:t xml:space="preserve">, 2020). Hasil penelitian yang sejalan dilakukan oleh </w:t>
      </w:r>
      <w:proofErr w:type="spellStart"/>
      <w:r w:rsidRPr="00950774">
        <w:rPr>
          <w:rFonts w:ascii="Times New Roman" w:eastAsia="Georgia" w:hAnsi="Times New Roman" w:cs="Times New Roman"/>
          <w:color w:val="000000"/>
          <w:lang w:val="id"/>
        </w:rPr>
        <w:t>Sondokan</w:t>
      </w:r>
      <w:proofErr w:type="spellEnd"/>
      <w:r w:rsidRPr="00950774">
        <w:rPr>
          <w:rFonts w:ascii="Times New Roman" w:eastAsia="Georgia" w:hAnsi="Times New Roman" w:cs="Times New Roman"/>
          <w:color w:val="000000"/>
          <w:lang w:val="id"/>
        </w:rPr>
        <w:t xml:space="preserve"> dkk. (2019) dan Rima (2018) menegaskan bahwa peran komite audit memiliki dampak positif terhadap nilai </w:t>
      </w:r>
      <w:proofErr w:type="spellStart"/>
      <w:r w:rsidRPr="00950774">
        <w:rPr>
          <w:rFonts w:ascii="Times New Roman" w:eastAsia="Georgia" w:hAnsi="Times New Roman" w:cs="Times New Roman"/>
          <w:color w:val="000000"/>
          <w:lang w:val="id"/>
        </w:rPr>
        <w:t>perusahaan.Berdasarkan</w:t>
      </w:r>
      <w:proofErr w:type="spellEnd"/>
      <w:r w:rsidRPr="00950774">
        <w:rPr>
          <w:rFonts w:ascii="Times New Roman" w:eastAsia="Georgia" w:hAnsi="Times New Roman" w:cs="Times New Roman"/>
          <w:color w:val="000000"/>
          <w:lang w:val="id"/>
        </w:rPr>
        <w:t xml:space="preserve">  uraian  tersebut,  maka  hipotesis  yang  dapat dirumuskan sebagai berikut: </w:t>
      </w:r>
    </w:p>
    <w:p w14:paraId="5FF880A6" w14:textId="77777777" w:rsidR="00950774" w:rsidRPr="00950774" w:rsidRDefault="00950774" w:rsidP="006C63FC">
      <w:pPr>
        <w:spacing w:before="160" w:line="360" w:lineRule="auto"/>
        <w:jc w:val="both"/>
        <w:rPr>
          <w:rFonts w:ascii="Times New Roman" w:eastAsia="Georgia" w:hAnsi="Times New Roman" w:cs="Times New Roman"/>
          <w:color w:val="000000"/>
          <w:lang w:val="id"/>
        </w:rPr>
      </w:pPr>
      <w:r w:rsidRPr="00950774">
        <w:rPr>
          <w:rFonts w:ascii="Times New Roman" w:eastAsia="Georgia" w:hAnsi="Times New Roman" w:cs="Times New Roman"/>
          <w:color w:val="000000"/>
          <w:lang w:val="id"/>
        </w:rPr>
        <w:t>H1: Ukuran komite audit berpengaruh terhadap nilai perusahaan</w:t>
      </w:r>
    </w:p>
    <w:p w14:paraId="5B6C5AF6" w14:textId="77777777" w:rsidR="00950774" w:rsidRPr="00950774" w:rsidRDefault="00950774" w:rsidP="006C63FC">
      <w:pPr>
        <w:spacing w:before="160" w:line="360" w:lineRule="auto"/>
        <w:jc w:val="both"/>
        <w:rPr>
          <w:rFonts w:ascii="Times New Roman" w:eastAsia="Georgia" w:hAnsi="Times New Roman" w:cs="Times New Roman"/>
          <w:b/>
          <w:bCs/>
          <w:color w:val="000000"/>
          <w:lang w:val="id"/>
        </w:rPr>
      </w:pPr>
      <w:r w:rsidRPr="00950774">
        <w:rPr>
          <w:rFonts w:ascii="Times New Roman" w:eastAsia="Georgia" w:hAnsi="Times New Roman" w:cs="Times New Roman"/>
          <w:b/>
          <w:bCs/>
          <w:color w:val="000000"/>
          <w:lang w:val="id"/>
        </w:rPr>
        <w:t>Pengaruh Ukuran Dewan Direksi terhadap Nilai Perusahaan</w:t>
      </w:r>
    </w:p>
    <w:p w14:paraId="66EA7677" w14:textId="77777777" w:rsidR="00950774" w:rsidRPr="00950774" w:rsidRDefault="00950774" w:rsidP="006C63FC">
      <w:pPr>
        <w:spacing w:before="160" w:line="360" w:lineRule="auto"/>
        <w:ind w:firstLine="720"/>
        <w:jc w:val="both"/>
        <w:rPr>
          <w:rFonts w:ascii="Times New Roman" w:eastAsia="Georgia" w:hAnsi="Times New Roman" w:cs="Times New Roman"/>
          <w:color w:val="000000"/>
          <w:lang w:val="id"/>
        </w:rPr>
      </w:pPr>
      <w:r w:rsidRPr="00950774">
        <w:rPr>
          <w:rFonts w:ascii="Times New Roman" w:eastAsia="Georgia" w:hAnsi="Times New Roman" w:cs="Times New Roman"/>
          <w:color w:val="000000"/>
          <w:lang w:val="id"/>
        </w:rPr>
        <w:t xml:space="preserve">Dewan direksi adalah orang yang mempunyai wewenang dan tanggung jawab atas berbagai kegiatan yang berhubungan dengan perusahaan. Pada penelitian ini, ukuran dewan direksi mengacu pada jumlah direksi dan mencerminkan peran anggota dewan dalam mengelola sumber daya perusahaan. Dewan direksi bertanggung jawab untuk meningkatkan kinerja perusahaan, mengalokasikan sumber daya, serta </w:t>
      </w:r>
      <w:proofErr w:type="spellStart"/>
      <w:r w:rsidRPr="00950774">
        <w:rPr>
          <w:rFonts w:ascii="Times New Roman" w:eastAsia="Georgia" w:hAnsi="Times New Roman" w:cs="Times New Roman"/>
          <w:color w:val="000000"/>
          <w:lang w:val="id"/>
        </w:rPr>
        <w:t>menigkatkan</w:t>
      </w:r>
      <w:proofErr w:type="spellEnd"/>
      <w:r w:rsidRPr="00950774">
        <w:rPr>
          <w:rFonts w:ascii="Times New Roman" w:eastAsia="Georgia" w:hAnsi="Times New Roman" w:cs="Times New Roman"/>
          <w:color w:val="000000"/>
          <w:lang w:val="id"/>
        </w:rPr>
        <w:t xml:space="preserve"> kekayaan pemegang saham (</w:t>
      </w:r>
      <w:proofErr w:type="spellStart"/>
      <w:r w:rsidRPr="00950774">
        <w:rPr>
          <w:rFonts w:ascii="Times New Roman" w:eastAsia="Georgia" w:hAnsi="Times New Roman" w:cs="Times New Roman"/>
          <w:color w:val="000000"/>
          <w:lang w:val="id"/>
        </w:rPr>
        <w:t>Khaoula</w:t>
      </w:r>
      <w:proofErr w:type="spellEnd"/>
      <w:r w:rsidRPr="00950774">
        <w:rPr>
          <w:rFonts w:ascii="Times New Roman" w:eastAsia="Georgia" w:hAnsi="Times New Roman" w:cs="Times New Roman"/>
          <w:color w:val="000000"/>
          <w:lang w:val="id"/>
        </w:rPr>
        <w:t xml:space="preserve"> &amp; </w:t>
      </w:r>
      <w:proofErr w:type="spellStart"/>
      <w:r w:rsidRPr="00950774">
        <w:rPr>
          <w:rFonts w:ascii="Times New Roman" w:eastAsia="Georgia" w:hAnsi="Times New Roman" w:cs="Times New Roman"/>
          <w:color w:val="000000"/>
          <w:lang w:val="id"/>
        </w:rPr>
        <w:t>Moez</w:t>
      </w:r>
      <w:proofErr w:type="spellEnd"/>
      <w:r w:rsidRPr="00950774">
        <w:rPr>
          <w:rFonts w:ascii="Times New Roman" w:eastAsia="Georgia" w:hAnsi="Times New Roman" w:cs="Times New Roman"/>
          <w:color w:val="000000"/>
          <w:lang w:val="id"/>
        </w:rPr>
        <w:t xml:space="preserve">, 2019). Hasil penelitian Carolina (2020) mengatakan bahwa ukuran dewan direksi berpengaruh terhadap nilai perusahaan. Maka berdasarkan uraian </w:t>
      </w:r>
      <w:proofErr w:type="spellStart"/>
      <w:r w:rsidRPr="00950774">
        <w:rPr>
          <w:rFonts w:ascii="Times New Roman" w:eastAsia="Georgia" w:hAnsi="Times New Roman" w:cs="Times New Roman"/>
          <w:color w:val="000000"/>
          <w:lang w:val="id"/>
        </w:rPr>
        <w:t>diatas</w:t>
      </w:r>
      <w:proofErr w:type="spellEnd"/>
      <w:r w:rsidRPr="00950774">
        <w:rPr>
          <w:rFonts w:ascii="Times New Roman" w:eastAsia="Georgia" w:hAnsi="Times New Roman" w:cs="Times New Roman"/>
          <w:color w:val="000000"/>
          <w:lang w:val="id"/>
        </w:rPr>
        <w:t xml:space="preserve"> rumusan yang bisa dihasilkan: </w:t>
      </w:r>
    </w:p>
    <w:p w14:paraId="4BCFB109" w14:textId="77777777" w:rsidR="00950774" w:rsidRPr="00950774" w:rsidRDefault="00950774" w:rsidP="006C63FC">
      <w:pPr>
        <w:spacing w:before="160" w:line="360" w:lineRule="auto"/>
        <w:jc w:val="both"/>
        <w:rPr>
          <w:rFonts w:ascii="Times New Roman" w:eastAsia="Georgia" w:hAnsi="Times New Roman" w:cs="Times New Roman"/>
          <w:color w:val="000000"/>
          <w:lang w:val="id"/>
        </w:rPr>
      </w:pPr>
      <w:r w:rsidRPr="00950774">
        <w:rPr>
          <w:rFonts w:ascii="Times New Roman" w:eastAsia="Georgia" w:hAnsi="Times New Roman" w:cs="Times New Roman"/>
          <w:color w:val="000000"/>
          <w:lang w:val="id"/>
        </w:rPr>
        <w:t>H2: Ukuran dewan direksi berpengaruh terhadap nilai perusahaan</w:t>
      </w:r>
    </w:p>
    <w:p w14:paraId="79C77F22" w14:textId="77777777" w:rsidR="00950774" w:rsidRPr="00950774" w:rsidRDefault="00950774" w:rsidP="006C63FC">
      <w:pPr>
        <w:spacing w:before="160" w:line="360" w:lineRule="auto"/>
        <w:jc w:val="both"/>
        <w:rPr>
          <w:rFonts w:ascii="Times New Roman" w:eastAsia="Georgia" w:hAnsi="Times New Roman" w:cs="Times New Roman"/>
          <w:b/>
          <w:bCs/>
          <w:color w:val="000000"/>
          <w:lang w:val="id"/>
        </w:rPr>
      </w:pPr>
      <w:r w:rsidRPr="00950774">
        <w:rPr>
          <w:rFonts w:ascii="Times New Roman" w:eastAsia="Georgia" w:hAnsi="Times New Roman" w:cs="Times New Roman"/>
          <w:b/>
          <w:bCs/>
          <w:color w:val="000000"/>
          <w:lang w:val="id"/>
        </w:rPr>
        <w:t>Pengaruh Ukuran Dewan Komisaris terhadap Nilai Perusahaan</w:t>
      </w:r>
    </w:p>
    <w:p w14:paraId="75652586" w14:textId="77777777" w:rsidR="00950774" w:rsidRPr="00950774" w:rsidRDefault="00950774" w:rsidP="006C63FC">
      <w:pPr>
        <w:spacing w:before="160" w:line="360" w:lineRule="auto"/>
        <w:ind w:firstLine="720"/>
        <w:jc w:val="both"/>
        <w:rPr>
          <w:rFonts w:ascii="Times New Roman" w:eastAsia="Georgia" w:hAnsi="Times New Roman" w:cs="Times New Roman"/>
          <w:color w:val="000000"/>
          <w:lang w:val="id"/>
        </w:rPr>
      </w:pPr>
      <w:r w:rsidRPr="00950774">
        <w:rPr>
          <w:rFonts w:ascii="Times New Roman" w:eastAsia="Georgia" w:hAnsi="Times New Roman" w:cs="Times New Roman"/>
          <w:color w:val="000000"/>
          <w:lang w:val="id"/>
        </w:rPr>
        <w:t xml:space="preserve">Dewan komisaris merupakan salah satu mekanisme dalam sistem manajemen yang memungkinkan untuk meningkatkan penerapan tata kelola perusahaan yang baik. Konsep </w:t>
      </w:r>
      <w:proofErr w:type="spellStart"/>
      <w:r w:rsidRPr="00950774">
        <w:rPr>
          <w:rFonts w:ascii="Times New Roman" w:eastAsia="Georgia" w:hAnsi="Times New Roman" w:cs="Times New Roman"/>
          <w:color w:val="000000"/>
          <w:lang w:val="id"/>
        </w:rPr>
        <w:t>Good</w:t>
      </w:r>
      <w:proofErr w:type="spellEnd"/>
      <w:r w:rsidRPr="00950774">
        <w:rPr>
          <w:rFonts w:ascii="Times New Roman" w:eastAsia="Georgia" w:hAnsi="Times New Roman" w:cs="Times New Roman"/>
          <w:color w:val="000000"/>
          <w:lang w:val="id"/>
        </w:rPr>
        <w:t xml:space="preserve"> </w:t>
      </w:r>
      <w:proofErr w:type="spellStart"/>
      <w:r w:rsidRPr="00950774">
        <w:rPr>
          <w:rFonts w:ascii="Times New Roman" w:eastAsia="Georgia" w:hAnsi="Times New Roman" w:cs="Times New Roman"/>
          <w:color w:val="000000"/>
          <w:lang w:val="id"/>
        </w:rPr>
        <w:t>Corporate</w:t>
      </w:r>
      <w:proofErr w:type="spellEnd"/>
      <w:r w:rsidRPr="00950774">
        <w:rPr>
          <w:rFonts w:ascii="Times New Roman" w:eastAsia="Georgia" w:hAnsi="Times New Roman" w:cs="Times New Roman"/>
          <w:color w:val="000000"/>
          <w:lang w:val="id"/>
        </w:rPr>
        <w:t xml:space="preserve"> </w:t>
      </w:r>
      <w:proofErr w:type="spellStart"/>
      <w:r w:rsidRPr="00950774">
        <w:rPr>
          <w:rFonts w:ascii="Times New Roman" w:eastAsia="Georgia" w:hAnsi="Times New Roman" w:cs="Times New Roman"/>
          <w:color w:val="000000"/>
          <w:lang w:val="id"/>
        </w:rPr>
        <w:t>Governance</w:t>
      </w:r>
      <w:proofErr w:type="spellEnd"/>
      <w:r w:rsidRPr="00950774">
        <w:rPr>
          <w:rFonts w:ascii="Times New Roman" w:eastAsia="Georgia" w:hAnsi="Times New Roman" w:cs="Times New Roman"/>
          <w:color w:val="000000"/>
          <w:lang w:val="id"/>
        </w:rPr>
        <w:t xml:space="preserve"> mencakup seluruh dewan komisaris dari berbagai perusahaan, termasuk komisaris internal, eksternal, dan independen (Wibowo, 2016). Peningkatan jumlah anggota dewan komisaris diyakini dapat meningkatkan efektivitas pengawasan dan berkontribusi pada peningkatan nilai </w:t>
      </w:r>
      <w:r w:rsidRPr="00950774">
        <w:rPr>
          <w:rFonts w:ascii="Times New Roman" w:eastAsia="Georgia" w:hAnsi="Times New Roman" w:cs="Times New Roman"/>
          <w:color w:val="000000"/>
          <w:lang w:val="id"/>
        </w:rPr>
        <w:lastRenderedPageBreak/>
        <w:t>perusahaan. Penelitian yang dilakukan oleh Sari (2018) menunjukkan bahwa ukuran dewan komisaris dalam sebuah perusahaan dapat memengaruhi efektivitas dari fungsi dewan tersebut. Oleh karena itu, berdasarkan uraian tersebut, rumusan hipotesis yang dapat dihasilkan adalah:</w:t>
      </w:r>
    </w:p>
    <w:p w14:paraId="445D6E5B" w14:textId="77777777" w:rsidR="00950774" w:rsidRPr="00950774" w:rsidRDefault="00950774" w:rsidP="006C63FC">
      <w:pPr>
        <w:spacing w:before="160" w:line="360" w:lineRule="auto"/>
        <w:jc w:val="both"/>
        <w:rPr>
          <w:rFonts w:ascii="Times New Roman" w:eastAsia="Georgia" w:hAnsi="Times New Roman" w:cs="Times New Roman"/>
          <w:color w:val="000000"/>
          <w:lang w:val="id"/>
        </w:rPr>
      </w:pPr>
      <w:r w:rsidRPr="00950774">
        <w:rPr>
          <w:rFonts w:ascii="Times New Roman" w:eastAsia="Georgia" w:hAnsi="Times New Roman" w:cs="Times New Roman"/>
          <w:color w:val="000000"/>
          <w:lang w:val="id"/>
        </w:rPr>
        <w:t>H3: Ukuran dewan komisaris berpengaruh terhadap nilai perusahaan</w:t>
      </w:r>
    </w:p>
    <w:p w14:paraId="4F5F6975" w14:textId="77777777" w:rsidR="00950774" w:rsidRPr="00950774" w:rsidRDefault="00950774" w:rsidP="006C63FC">
      <w:pPr>
        <w:spacing w:before="160" w:line="360" w:lineRule="auto"/>
        <w:jc w:val="both"/>
        <w:rPr>
          <w:rFonts w:ascii="Times New Roman" w:eastAsia="Georgia" w:hAnsi="Times New Roman" w:cs="Times New Roman"/>
          <w:b/>
          <w:bCs/>
          <w:color w:val="000000"/>
          <w:lang w:val="id"/>
        </w:rPr>
      </w:pPr>
      <w:r w:rsidRPr="00950774">
        <w:rPr>
          <w:rFonts w:ascii="Times New Roman" w:eastAsia="Georgia" w:hAnsi="Times New Roman" w:cs="Times New Roman"/>
          <w:b/>
          <w:bCs/>
          <w:color w:val="000000"/>
          <w:lang w:val="id"/>
        </w:rPr>
        <w:t>Pengaruh Kepemilikan Manajerial terhadap Nilai Perusahaan</w:t>
      </w:r>
    </w:p>
    <w:p w14:paraId="1A5D8386" w14:textId="77777777" w:rsidR="00950774" w:rsidRPr="00950774" w:rsidRDefault="00950774" w:rsidP="006C63FC">
      <w:pPr>
        <w:spacing w:before="160" w:line="360" w:lineRule="auto"/>
        <w:ind w:firstLine="720"/>
        <w:jc w:val="both"/>
        <w:rPr>
          <w:rFonts w:ascii="Times New Roman" w:eastAsia="Georgia" w:hAnsi="Times New Roman" w:cs="Times New Roman"/>
          <w:color w:val="000000"/>
          <w:lang w:val="id"/>
        </w:rPr>
      </w:pPr>
      <w:r w:rsidRPr="00950774">
        <w:rPr>
          <w:rFonts w:ascii="Times New Roman" w:eastAsia="Georgia" w:hAnsi="Times New Roman" w:cs="Times New Roman"/>
          <w:color w:val="000000"/>
          <w:lang w:val="id"/>
        </w:rPr>
        <w:t xml:space="preserve">Kepemilikan manajerial mengarah pada situasi di mana manajer memiliki saham dalam perusahaan, yang menghasilkan kesesuaian kepentingan antara manajer dan pemegang saham, sehingga mengurangi konflik keagenan yang mungkin timbul dan berpotensi meningkatkan nilai perusahaan. Temuan dari penelitian sebelumnya yang dilakukan oleh Anita &amp; Yulianto (2016) menunjukkan bahwa kepemilikan manajerial memiliki dampak positif yang signifikan terhadap nilai perusahaan. Hasil tersebut diperkuat oleh penelitian yang dilakukan oleh Dewi &amp; </w:t>
      </w:r>
      <w:proofErr w:type="spellStart"/>
      <w:r w:rsidRPr="00950774">
        <w:rPr>
          <w:rFonts w:ascii="Times New Roman" w:eastAsia="Georgia" w:hAnsi="Times New Roman" w:cs="Times New Roman"/>
          <w:color w:val="000000"/>
          <w:lang w:val="id"/>
        </w:rPr>
        <w:t>Abundanti</w:t>
      </w:r>
      <w:proofErr w:type="spellEnd"/>
      <w:r w:rsidRPr="00950774">
        <w:rPr>
          <w:rFonts w:ascii="Times New Roman" w:eastAsia="Georgia" w:hAnsi="Times New Roman" w:cs="Times New Roman"/>
          <w:color w:val="000000"/>
          <w:lang w:val="id"/>
        </w:rPr>
        <w:t xml:space="preserve"> (2019) dan Widayanti &amp; Yadnya (2020), yang juga menegaskan bahwa kepemilikan manajerial berkontribusi positif yang signifikan terhadap nilai perusahaan. Dengan demikian, hipotesis untuk penelitian ini dirumuskan sebagai berikut: </w:t>
      </w:r>
    </w:p>
    <w:p w14:paraId="108B733D" w14:textId="77777777" w:rsidR="00950774" w:rsidRPr="00950774" w:rsidRDefault="00950774" w:rsidP="006C63FC">
      <w:pPr>
        <w:spacing w:before="160" w:line="360" w:lineRule="auto"/>
        <w:jc w:val="both"/>
        <w:rPr>
          <w:rFonts w:ascii="Times New Roman" w:eastAsia="Georgia" w:hAnsi="Times New Roman" w:cs="Times New Roman"/>
          <w:color w:val="000000"/>
          <w:lang w:val="id"/>
        </w:rPr>
      </w:pPr>
      <w:r w:rsidRPr="00950774">
        <w:rPr>
          <w:rFonts w:ascii="Times New Roman" w:eastAsia="Georgia" w:hAnsi="Times New Roman" w:cs="Times New Roman"/>
          <w:color w:val="000000"/>
          <w:lang w:val="id"/>
        </w:rPr>
        <w:t>H4: Kepemilikan manajerial berpengaruh terhadap nilai perusahaan</w:t>
      </w:r>
    </w:p>
    <w:p w14:paraId="50D0B08B" w14:textId="77777777" w:rsidR="00950774" w:rsidRPr="00950774" w:rsidRDefault="00950774" w:rsidP="006C63FC">
      <w:pPr>
        <w:spacing w:before="160" w:line="360" w:lineRule="auto"/>
        <w:jc w:val="both"/>
        <w:rPr>
          <w:rFonts w:ascii="Times New Roman" w:eastAsia="Georgia" w:hAnsi="Times New Roman" w:cs="Times New Roman"/>
          <w:b/>
          <w:bCs/>
          <w:color w:val="000000"/>
          <w:lang w:val="id"/>
        </w:rPr>
      </w:pPr>
      <w:r w:rsidRPr="00950774">
        <w:rPr>
          <w:rFonts w:ascii="Times New Roman" w:eastAsia="Georgia" w:hAnsi="Times New Roman" w:cs="Times New Roman"/>
          <w:b/>
          <w:bCs/>
          <w:color w:val="000000"/>
          <w:lang w:val="id"/>
        </w:rPr>
        <w:t>Pengaruh Kepemilikan Institusional terhadap Nilai Perusahaan</w:t>
      </w:r>
    </w:p>
    <w:p w14:paraId="7111A5FA" w14:textId="77777777" w:rsidR="00950774" w:rsidRPr="00950774" w:rsidRDefault="00950774" w:rsidP="006C63FC">
      <w:pPr>
        <w:spacing w:before="160" w:line="360" w:lineRule="auto"/>
        <w:ind w:firstLine="720"/>
        <w:jc w:val="both"/>
        <w:rPr>
          <w:rFonts w:ascii="Times New Roman" w:eastAsia="Georgia" w:hAnsi="Times New Roman" w:cs="Times New Roman"/>
          <w:color w:val="000000"/>
          <w:lang w:val="id"/>
        </w:rPr>
      </w:pPr>
      <w:r w:rsidRPr="00950774">
        <w:rPr>
          <w:rFonts w:ascii="Times New Roman" w:eastAsia="Georgia" w:hAnsi="Times New Roman" w:cs="Times New Roman"/>
          <w:color w:val="000000"/>
          <w:lang w:val="id"/>
        </w:rPr>
        <w:t xml:space="preserve">Kepemilikan institusional merujuk pada kepemilikan saham suatu perusahaan oleh institusi atau lembaga seperti perusahaan asuransi, bank, perusahaan investasi, dan entitas institusional lainnya (Darmayanti </w:t>
      </w:r>
      <w:proofErr w:type="spellStart"/>
      <w:r w:rsidRPr="00950774">
        <w:rPr>
          <w:rFonts w:ascii="Times New Roman" w:eastAsia="Georgia" w:hAnsi="Times New Roman" w:cs="Times New Roman"/>
          <w:color w:val="000000"/>
          <w:lang w:val="id"/>
        </w:rPr>
        <w:t>et</w:t>
      </w:r>
      <w:proofErr w:type="spellEnd"/>
      <w:r w:rsidRPr="00950774">
        <w:rPr>
          <w:rFonts w:ascii="Times New Roman" w:eastAsia="Georgia" w:hAnsi="Times New Roman" w:cs="Times New Roman"/>
          <w:color w:val="000000"/>
          <w:lang w:val="id"/>
        </w:rPr>
        <w:t xml:space="preserve"> </w:t>
      </w:r>
      <w:proofErr w:type="spellStart"/>
      <w:r w:rsidRPr="00950774">
        <w:rPr>
          <w:rFonts w:ascii="Times New Roman" w:eastAsia="Georgia" w:hAnsi="Times New Roman" w:cs="Times New Roman"/>
          <w:color w:val="000000"/>
          <w:lang w:val="id"/>
        </w:rPr>
        <w:t>al.</w:t>
      </w:r>
      <w:proofErr w:type="spellEnd"/>
      <w:r w:rsidRPr="00950774">
        <w:rPr>
          <w:rFonts w:ascii="Times New Roman" w:eastAsia="Georgia" w:hAnsi="Times New Roman" w:cs="Times New Roman"/>
          <w:color w:val="000000"/>
          <w:lang w:val="id"/>
        </w:rPr>
        <w:t xml:space="preserve">, 2018). Pengaruh dari kepemilikan institusional dipengaruhi oleh jumlah investasi yang signifikan dalam perusahaan </w:t>
      </w:r>
      <w:proofErr w:type="spellStart"/>
      <w:r w:rsidRPr="00950774">
        <w:rPr>
          <w:rFonts w:ascii="Times New Roman" w:eastAsia="Georgia" w:hAnsi="Times New Roman" w:cs="Times New Roman"/>
          <w:color w:val="000000"/>
          <w:lang w:val="id"/>
        </w:rPr>
        <w:t>tersebut.Temuan</w:t>
      </w:r>
      <w:proofErr w:type="spellEnd"/>
      <w:r w:rsidRPr="00950774">
        <w:rPr>
          <w:rFonts w:ascii="Times New Roman" w:eastAsia="Georgia" w:hAnsi="Times New Roman" w:cs="Times New Roman"/>
          <w:color w:val="000000"/>
          <w:lang w:val="id"/>
        </w:rPr>
        <w:t xml:space="preserve"> dari penelitian sebelumnya yang dilakukan oleh Darmayanti </w:t>
      </w:r>
      <w:proofErr w:type="spellStart"/>
      <w:r w:rsidRPr="00950774">
        <w:rPr>
          <w:rFonts w:ascii="Times New Roman" w:eastAsia="Georgia" w:hAnsi="Times New Roman" w:cs="Times New Roman"/>
          <w:color w:val="000000"/>
          <w:lang w:val="id"/>
        </w:rPr>
        <w:t>et</w:t>
      </w:r>
      <w:proofErr w:type="spellEnd"/>
      <w:r w:rsidRPr="00950774">
        <w:rPr>
          <w:rFonts w:ascii="Times New Roman" w:eastAsia="Georgia" w:hAnsi="Times New Roman" w:cs="Times New Roman"/>
          <w:color w:val="000000"/>
          <w:lang w:val="id"/>
        </w:rPr>
        <w:t xml:space="preserve"> </w:t>
      </w:r>
      <w:proofErr w:type="spellStart"/>
      <w:r w:rsidRPr="00950774">
        <w:rPr>
          <w:rFonts w:ascii="Times New Roman" w:eastAsia="Georgia" w:hAnsi="Times New Roman" w:cs="Times New Roman"/>
          <w:color w:val="000000"/>
          <w:lang w:val="id"/>
        </w:rPr>
        <w:t>al.</w:t>
      </w:r>
      <w:proofErr w:type="spellEnd"/>
      <w:r w:rsidRPr="00950774">
        <w:rPr>
          <w:rFonts w:ascii="Times New Roman" w:eastAsia="Georgia" w:hAnsi="Times New Roman" w:cs="Times New Roman"/>
          <w:color w:val="000000"/>
          <w:lang w:val="id"/>
        </w:rPr>
        <w:t xml:space="preserve"> (2018) menegaskan bahwa kepemilikan institusional memiliki dampak positif yang signifikan terhadap nilai perusahaan. Hasil tersebut didukung oleh penelitian yang dilakukan oleh Fauzan &amp; Khairunnisa (2019), Putra &amp; Ayu (2017), dan </w:t>
      </w:r>
      <w:proofErr w:type="spellStart"/>
      <w:r w:rsidRPr="00950774">
        <w:rPr>
          <w:rFonts w:ascii="Times New Roman" w:eastAsia="Georgia" w:hAnsi="Times New Roman" w:cs="Times New Roman"/>
          <w:color w:val="000000"/>
          <w:lang w:val="id"/>
        </w:rPr>
        <w:t>Sukirni</w:t>
      </w:r>
      <w:proofErr w:type="spellEnd"/>
      <w:r w:rsidRPr="00950774">
        <w:rPr>
          <w:rFonts w:ascii="Times New Roman" w:eastAsia="Georgia" w:hAnsi="Times New Roman" w:cs="Times New Roman"/>
          <w:color w:val="000000"/>
          <w:lang w:val="id"/>
        </w:rPr>
        <w:t xml:space="preserve"> (2012), yang juga menyatakan bahwa kepemilikan institusional memiliki pengaruh positif yang signifikan terhadap nilai perusahaan. Berdasarkan temuan tersebut, dapat dirumuskan hipotesis untuk penelitian ini sebagai berikut:</w:t>
      </w:r>
    </w:p>
    <w:p w14:paraId="4D194DB9" w14:textId="77777777" w:rsidR="00950774" w:rsidRPr="00950774" w:rsidRDefault="00950774" w:rsidP="006C63FC">
      <w:pPr>
        <w:spacing w:before="160" w:line="360" w:lineRule="auto"/>
        <w:jc w:val="both"/>
        <w:rPr>
          <w:rFonts w:ascii="Times New Roman" w:eastAsia="Georgia" w:hAnsi="Times New Roman" w:cs="Times New Roman"/>
          <w:color w:val="000000"/>
          <w:lang w:val="id"/>
        </w:rPr>
      </w:pPr>
      <w:r w:rsidRPr="00950774">
        <w:rPr>
          <w:rFonts w:ascii="Times New Roman" w:eastAsia="Georgia" w:hAnsi="Times New Roman" w:cs="Times New Roman"/>
          <w:color w:val="000000"/>
          <w:lang w:val="id"/>
        </w:rPr>
        <w:t>H5: Kepemilikan institusional berpengaruh terhadap nilai Perusahaan</w:t>
      </w:r>
    </w:p>
    <w:p w14:paraId="5EC78D3E" w14:textId="77777777" w:rsidR="00950774" w:rsidRPr="00950774" w:rsidRDefault="00950774" w:rsidP="006C63FC">
      <w:pPr>
        <w:spacing w:before="160" w:line="360" w:lineRule="auto"/>
        <w:jc w:val="both"/>
        <w:rPr>
          <w:rFonts w:ascii="Times New Roman" w:eastAsia="Georgia" w:hAnsi="Times New Roman" w:cs="Times New Roman"/>
          <w:b/>
          <w:bCs/>
          <w:color w:val="000000"/>
          <w:lang w:val="id"/>
        </w:rPr>
      </w:pPr>
      <w:r w:rsidRPr="00950774">
        <w:rPr>
          <w:rFonts w:ascii="Times New Roman" w:eastAsia="Georgia" w:hAnsi="Times New Roman" w:cs="Times New Roman"/>
          <w:b/>
          <w:bCs/>
          <w:color w:val="000000"/>
          <w:lang w:val="id"/>
        </w:rPr>
        <w:t>Pengaruh Ukuran Komite Audit, Dewan Direksi, Dewan Komisaris, Kepemilikan Institusional, kepemilikan Manajerial terhadap Nilai Perusahaan</w:t>
      </w:r>
    </w:p>
    <w:p w14:paraId="288277F7" w14:textId="77777777" w:rsidR="00950774" w:rsidRPr="00950774" w:rsidRDefault="00950774" w:rsidP="006C63FC">
      <w:pPr>
        <w:spacing w:before="160" w:line="360" w:lineRule="auto"/>
        <w:ind w:firstLine="720"/>
        <w:jc w:val="both"/>
        <w:rPr>
          <w:rFonts w:ascii="Times New Roman" w:eastAsia="Georgia" w:hAnsi="Times New Roman" w:cs="Times New Roman"/>
          <w:color w:val="000000"/>
          <w:lang w:val="id"/>
        </w:rPr>
      </w:pPr>
      <w:r w:rsidRPr="00950774">
        <w:rPr>
          <w:rFonts w:ascii="Times New Roman" w:eastAsia="Georgia" w:hAnsi="Times New Roman" w:cs="Times New Roman"/>
          <w:color w:val="000000"/>
          <w:lang w:val="id"/>
        </w:rPr>
        <w:t xml:space="preserve">Penelitian ini akan menguji bagaimana ukuran komite audit, dewan direksi, dewan komisaris, kepemilikan institusional, dan kepemilikan manajerial secara bersama-sama memengaruhi nilai perusahaan. Berdasarkan temuan dari berbagai penelitian terdahulu, masing-masing variabel memiliki pengaruh terhadap nilai perusahaan, baik secara positif maupun negatif. Secara simultan, pengaruh dari faktor-faktor Ukuran komite audit, dewan direksi, dewan komisaris, kepemilikan institusional, dan </w:t>
      </w:r>
      <w:r w:rsidRPr="00950774">
        <w:rPr>
          <w:rFonts w:ascii="Times New Roman" w:eastAsia="Georgia" w:hAnsi="Times New Roman" w:cs="Times New Roman"/>
          <w:color w:val="000000"/>
          <w:lang w:val="id"/>
        </w:rPr>
        <w:lastRenderedPageBreak/>
        <w:t>kepemilikan manajerial memberikan gambaran lebih komprehensif tentang mekanisme tata kelola perusahaan dan bagaimana mereka mempengaruhi nilai perusahaan.</w:t>
      </w:r>
    </w:p>
    <w:p w14:paraId="72831B33" w14:textId="7C9ACD87" w:rsidR="00950774" w:rsidRPr="00395AE3" w:rsidRDefault="00950774" w:rsidP="006C63FC">
      <w:pPr>
        <w:spacing w:before="160" w:line="360" w:lineRule="auto"/>
        <w:jc w:val="both"/>
        <w:rPr>
          <w:rFonts w:ascii="Times New Roman" w:eastAsia="Georgia" w:hAnsi="Times New Roman" w:cs="Times New Roman"/>
          <w:color w:val="000000"/>
          <w:lang w:val="id"/>
        </w:rPr>
      </w:pPr>
      <w:r w:rsidRPr="00950774">
        <w:rPr>
          <w:rFonts w:ascii="Times New Roman" w:eastAsia="Georgia" w:hAnsi="Times New Roman" w:cs="Times New Roman"/>
          <w:color w:val="000000"/>
          <w:lang w:val="id"/>
        </w:rPr>
        <w:t>H6: Ukuran Komite Audit, Dewan Direksi, Dewan Komisaris, Kepemilikan Institusional, kepemilikan manajerial, berpengaruh secara simultan terhadap nilai perusahaan.</w:t>
      </w:r>
    </w:p>
    <w:p w14:paraId="7ABD6834" w14:textId="53297D2C" w:rsidR="00775287" w:rsidRPr="00395AE3" w:rsidRDefault="00775287" w:rsidP="006C63FC">
      <w:pPr>
        <w:pStyle w:val="NoSpacing"/>
        <w:numPr>
          <w:ilvl w:val="0"/>
          <w:numId w:val="1"/>
        </w:numPr>
        <w:spacing w:line="360" w:lineRule="auto"/>
        <w:ind w:left="284" w:hanging="284"/>
        <w:rPr>
          <w:rFonts w:ascii="Times New Roman" w:hAnsi="Times New Roman" w:cs="Times New Roman"/>
          <w:b/>
        </w:rPr>
      </w:pPr>
      <w:r w:rsidRPr="00395AE3">
        <w:rPr>
          <w:rFonts w:ascii="Times New Roman" w:eastAsia="Georgia" w:hAnsi="Times New Roman" w:cs="Times New Roman"/>
          <w:b/>
          <w:color w:val="000000"/>
        </w:rPr>
        <w:t>METODE PENELITIAN</w:t>
      </w:r>
    </w:p>
    <w:p w14:paraId="455823BE" w14:textId="77777777" w:rsidR="00950774" w:rsidRPr="00950774" w:rsidRDefault="00950774" w:rsidP="006C63FC">
      <w:pPr>
        <w:spacing w:before="160" w:line="360" w:lineRule="auto"/>
        <w:ind w:firstLine="720"/>
        <w:jc w:val="both"/>
        <w:rPr>
          <w:rFonts w:ascii="Times New Roman" w:eastAsia="Georgia" w:hAnsi="Times New Roman" w:cs="Times New Roman"/>
          <w:color w:val="000000"/>
        </w:rPr>
      </w:pPr>
      <w:r w:rsidRPr="00950774">
        <w:rPr>
          <w:rFonts w:ascii="Times New Roman" w:eastAsia="Georgia" w:hAnsi="Times New Roman" w:cs="Times New Roman"/>
          <w:color w:val="000000"/>
        </w:rPr>
        <w:t xml:space="preserve">Penelitian ini menggunakan pendekatan kuantitatif dengan melakukan pengujian hipotesis. Pengujian hipotesis berkaitan mengenai sifat dan hubungan tertentu, menentukan perbedaan antara kelompok maupun kebebasan dua faktor atau lebih faktor dalam situasi dan kondisi. Selanjutnya jenis penelitian ini adalah penelitian deskriptif. </w:t>
      </w:r>
      <w:proofErr w:type="spellStart"/>
      <w:r w:rsidRPr="00950774">
        <w:rPr>
          <w:rFonts w:ascii="Times New Roman" w:eastAsia="Georgia" w:hAnsi="Times New Roman" w:cs="Times New Roman"/>
          <w:color w:val="000000"/>
        </w:rPr>
        <w:t>Explanatory</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research</w:t>
      </w:r>
      <w:proofErr w:type="spellEnd"/>
      <w:r w:rsidRPr="00950774">
        <w:rPr>
          <w:rFonts w:ascii="Times New Roman" w:eastAsia="Georgia" w:hAnsi="Times New Roman" w:cs="Times New Roman"/>
          <w:color w:val="000000"/>
        </w:rPr>
        <w:t xml:space="preserve"> adalah penelitian yang menjelaskan hubungan yang telah dirumuskan sebelumnya antara variabel penelitian dan pengujian hipotesis (Sugiyono, 2016). Penelitian ini mencoba menjelaskan pengaruh </w:t>
      </w:r>
      <w:proofErr w:type="spellStart"/>
      <w:r w:rsidRPr="00950774">
        <w:rPr>
          <w:rFonts w:ascii="Times New Roman" w:eastAsia="Georgia" w:hAnsi="Times New Roman" w:cs="Times New Roman"/>
          <w:color w:val="000000"/>
        </w:rPr>
        <w:t>good</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corporate</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governance</w:t>
      </w:r>
      <w:proofErr w:type="spellEnd"/>
      <w:r w:rsidRPr="00950774">
        <w:rPr>
          <w:rFonts w:ascii="Times New Roman" w:eastAsia="Georgia" w:hAnsi="Times New Roman" w:cs="Times New Roman"/>
          <w:color w:val="000000"/>
        </w:rPr>
        <w:t xml:space="preserve"> dan struktur kepemilikan terhadap nilai perusahaan.</w:t>
      </w:r>
    </w:p>
    <w:p w14:paraId="615FF900" w14:textId="77777777" w:rsidR="00950774" w:rsidRPr="00950774" w:rsidRDefault="00950774" w:rsidP="006C63FC">
      <w:pPr>
        <w:spacing w:before="160" w:line="360" w:lineRule="auto"/>
        <w:jc w:val="both"/>
        <w:rPr>
          <w:rFonts w:ascii="Times New Roman" w:eastAsia="Georgia" w:hAnsi="Times New Roman" w:cs="Times New Roman"/>
          <w:b/>
          <w:bCs/>
          <w:color w:val="000000"/>
        </w:rPr>
      </w:pPr>
      <w:r w:rsidRPr="00950774">
        <w:rPr>
          <w:rFonts w:ascii="Times New Roman" w:eastAsia="Georgia" w:hAnsi="Times New Roman" w:cs="Times New Roman"/>
          <w:b/>
          <w:bCs/>
          <w:color w:val="000000"/>
        </w:rPr>
        <w:t>Populasi dan Sampel</w:t>
      </w:r>
    </w:p>
    <w:p w14:paraId="1C84D1A5" w14:textId="78818175" w:rsidR="00950774" w:rsidRPr="006C63FC" w:rsidRDefault="00950774" w:rsidP="006C63FC">
      <w:pPr>
        <w:spacing w:before="160" w:line="360" w:lineRule="auto"/>
        <w:ind w:firstLine="720"/>
        <w:jc w:val="both"/>
        <w:rPr>
          <w:rStyle w:val="fontstyle01"/>
          <w:rFonts w:eastAsia="Georgia"/>
          <w:sz w:val="22"/>
          <w:szCs w:val="22"/>
        </w:rPr>
      </w:pPr>
      <w:r w:rsidRPr="00950774">
        <w:rPr>
          <w:rFonts w:ascii="Times New Roman" w:eastAsia="Georgia" w:hAnsi="Times New Roman" w:cs="Times New Roman"/>
          <w:color w:val="000000"/>
        </w:rPr>
        <w:t>Penelitian ini menggunakan populasi seluruh perusahaan yang terdaftar di BEI pada</w:t>
      </w:r>
      <w:r>
        <w:rPr>
          <w:rFonts w:ascii="Times New Roman" w:eastAsia="Georgia" w:hAnsi="Times New Roman" w:cs="Times New Roman"/>
          <w:color w:val="000000"/>
        </w:rPr>
        <w:t xml:space="preserve"> </w:t>
      </w:r>
      <w:r w:rsidRPr="00950774">
        <w:rPr>
          <w:rFonts w:ascii="Times New Roman" w:eastAsia="Georgia" w:hAnsi="Times New Roman" w:cs="Times New Roman"/>
          <w:color w:val="000000"/>
        </w:rPr>
        <w:t>periode 2018 hingga 2021 yang berjumlah 32 perusahaan. Selanjutnya akan diambil sampel</w:t>
      </w:r>
      <w:r>
        <w:rPr>
          <w:rFonts w:ascii="Times New Roman" w:eastAsia="Georgia" w:hAnsi="Times New Roman" w:cs="Times New Roman"/>
          <w:color w:val="000000"/>
        </w:rPr>
        <w:t xml:space="preserve"> </w:t>
      </w:r>
      <w:r w:rsidRPr="00950774">
        <w:rPr>
          <w:rFonts w:ascii="Times New Roman" w:eastAsia="Georgia" w:hAnsi="Times New Roman" w:cs="Times New Roman"/>
          <w:color w:val="000000"/>
        </w:rPr>
        <w:t xml:space="preserve">dari seluruh populasi dengan menggunakan teknik pengambilan sampel yakni </w:t>
      </w:r>
      <w:proofErr w:type="spellStart"/>
      <w:r w:rsidRPr="00950774">
        <w:rPr>
          <w:rFonts w:ascii="Times New Roman" w:eastAsia="Georgia" w:hAnsi="Times New Roman" w:cs="Times New Roman"/>
          <w:color w:val="000000"/>
        </w:rPr>
        <w:t>purposive</w:t>
      </w:r>
      <w:proofErr w:type="spellEnd"/>
      <w:r>
        <w:rPr>
          <w:rFonts w:ascii="Times New Roman" w:eastAsia="Georgia" w:hAnsi="Times New Roman" w:cs="Times New Roman"/>
          <w:color w:val="000000"/>
        </w:rPr>
        <w:t xml:space="preserve"> </w:t>
      </w:r>
      <w:r w:rsidRPr="00950774">
        <w:rPr>
          <w:rFonts w:ascii="Times New Roman" w:eastAsia="Georgia" w:hAnsi="Times New Roman" w:cs="Times New Roman"/>
          <w:color w:val="000000"/>
        </w:rPr>
        <w:t>sampling. Adapun kriteria pemilihan sampel adalah sebagai berikut:</w:t>
      </w:r>
    </w:p>
    <w:p w14:paraId="2E6B7A30" w14:textId="77777777" w:rsidR="00950774" w:rsidRPr="00950774" w:rsidRDefault="00950774" w:rsidP="006C63FC">
      <w:pPr>
        <w:pStyle w:val="BodyText"/>
        <w:spacing w:before="36" w:line="360" w:lineRule="auto"/>
        <w:ind w:right="108" w:firstLine="620"/>
        <w:jc w:val="center"/>
        <w:rPr>
          <w:rFonts w:eastAsia="Georgia"/>
          <w:b/>
          <w:bCs/>
          <w:color w:val="000000"/>
          <w:sz w:val="22"/>
          <w:szCs w:val="22"/>
          <w:lang w:val="id-ID"/>
        </w:rPr>
      </w:pPr>
      <w:r w:rsidRPr="00950774">
        <w:rPr>
          <w:rFonts w:eastAsia="Georgia"/>
          <w:b/>
          <w:bCs/>
          <w:color w:val="000000"/>
          <w:sz w:val="22"/>
          <w:szCs w:val="22"/>
          <w:lang w:val="id-ID"/>
        </w:rPr>
        <w:t>Daftar Kriteria dan Hasil Pemilihan Sampel</w:t>
      </w:r>
    </w:p>
    <w:tbl>
      <w:tblPr>
        <w:tblStyle w:val="TableGrid"/>
        <w:tblW w:w="0" w:type="auto"/>
        <w:jc w:val="center"/>
        <w:tblLook w:val="04A0" w:firstRow="1" w:lastRow="0" w:firstColumn="1" w:lastColumn="0" w:noHBand="0" w:noVBand="1"/>
      </w:tblPr>
      <w:tblGrid>
        <w:gridCol w:w="6768"/>
        <w:gridCol w:w="1152"/>
      </w:tblGrid>
      <w:tr w:rsidR="00950774" w:rsidRPr="00950774" w14:paraId="1D7F6DBE" w14:textId="77777777" w:rsidTr="00AD6F58">
        <w:trPr>
          <w:jc w:val="center"/>
        </w:trPr>
        <w:tc>
          <w:tcPr>
            <w:tcW w:w="6768" w:type="dxa"/>
          </w:tcPr>
          <w:p w14:paraId="6C3B55B5" w14:textId="77777777" w:rsidR="00950774" w:rsidRPr="00950774" w:rsidRDefault="00950774" w:rsidP="006C63FC">
            <w:pPr>
              <w:spacing w:after="200" w:line="360" w:lineRule="auto"/>
              <w:contextualSpacing/>
              <w:jc w:val="center"/>
              <w:rPr>
                <w:rFonts w:ascii="Times New Roman" w:eastAsia="Georgia" w:hAnsi="Times New Roman" w:cs="Times New Roman"/>
                <w:color w:val="000000"/>
              </w:rPr>
            </w:pPr>
            <w:r w:rsidRPr="00950774">
              <w:rPr>
                <w:rFonts w:ascii="Times New Roman" w:eastAsia="Georgia" w:hAnsi="Times New Roman" w:cs="Times New Roman"/>
                <w:color w:val="000000"/>
              </w:rPr>
              <w:t>Kriteria</w:t>
            </w:r>
          </w:p>
        </w:tc>
        <w:tc>
          <w:tcPr>
            <w:tcW w:w="1152" w:type="dxa"/>
          </w:tcPr>
          <w:p w14:paraId="3B53EB87" w14:textId="77777777" w:rsidR="00950774" w:rsidRPr="00950774" w:rsidRDefault="00950774" w:rsidP="006C63FC">
            <w:pPr>
              <w:spacing w:after="200" w:line="360" w:lineRule="auto"/>
              <w:contextualSpacing/>
              <w:jc w:val="center"/>
              <w:rPr>
                <w:rFonts w:ascii="Times New Roman" w:eastAsia="Georgia" w:hAnsi="Times New Roman" w:cs="Times New Roman"/>
                <w:color w:val="000000"/>
              </w:rPr>
            </w:pPr>
            <w:r w:rsidRPr="00950774">
              <w:rPr>
                <w:rFonts w:ascii="Times New Roman" w:eastAsia="Georgia" w:hAnsi="Times New Roman" w:cs="Times New Roman"/>
                <w:color w:val="000000"/>
              </w:rPr>
              <w:t>Total</w:t>
            </w:r>
          </w:p>
        </w:tc>
      </w:tr>
      <w:tr w:rsidR="00950774" w:rsidRPr="00950774" w14:paraId="7ABCDBF2" w14:textId="77777777" w:rsidTr="00AD6F58">
        <w:trPr>
          <w:trHeight w:val="431"/>
          <w:jc w:val="center"/>
        </w:trPr>
        <w:tc>
          <w:tcPr>
            <w:tcW w:w="6768" w:type="dxa"/>
          </w:tcPr>
          <w:p w14:paraId="3CA1C161" w14:textId="77777777" w:rsidR="00950774" w:rsidRPr="00950774" w:rsidRDefault="00950774" w:rsidP="006C63FC">
            <w:pPr>
              <w:pStyle w:val="TableParagraph"/>
              <w:spacing w:line="360" w:lineRule="auto"/>
              <w:ind w:left="0"/>
              <w:rPr>
                <w:rFonts w:eastAsia="Georgia"/>
                <w:color w:val="000000"/>
                <w:lang w:val="id-ID"/>
              </w:rPr>
            </w:pPr>
            <w:r w:rsidRPr="00950774">
              <w:rPr>
                <w:rFonts w:eastAsia="Georgia"/>
                <w:color w:val="000000"/>
                <w:lang w:val="id-ID"/>
              </w:rPr>
              <w:t>Seluruh perusahaan sektor perbankan yang terdaftar di</w:t>
            </w:r>
          </w:p>
          <w:p w14:paraId="24847849" w14:textId="77777777" w:rsidR="00950774" w:rsidRPr="00950774" w:rsidRDefault="00950774" w:rsidP="006C63FC">
            <w:pPr>
              <w:spacing w:after="200" w:line="360" w:lineRule="auto"/>
              <w:contextualSpacing/>
              <w:rPr>
                <w:rFonts w:ascii="Times New Roman" w:eastAsia="Georgia" w:hAnsi="Times New Roman" w:cs="Times New Roman"/>
                <w:color w:val="000000"/>
              </w:rPr>
            </w:pPr>
            <w:r w:rsidRPr="00950774">
              <w:rPr>
                <w:rFonts w:ascii="Times New Roman" w:eastAsia="Georgia" w:hAnsi="Times New Roman" w:cs="Times New Roman"/>
                <w:color w:val="000000"/>
              </w:rPr>
              <w:t>Bursa Efek Indonesia (BEI) pada tahun 2018-2021</w:t>
            </w:r>
          </w:p>
        </w:tc>
        <w:tc>
          <w:tcPr>
            <w:tcW w:w="1152" w:type="dxa"/>
          </w:tcPr>
          <w:p w14:paraId="09075E64" w14:textId="77777777" w:rsidR="00950774" w:rsidRPr="00950774" w:rsidRDefault="00950774" w:rsidP="006C63FC">
            <w:pPr>
              <w:spacing w:after="200" w:line="360" w:lineRule="auto"/>
              <w:contextualSpacing/>
              <w:jc w:val="center"/>
              <w:rPr>
                <w:rFonts w:ascii="Times New Roman" w:eastAsia="Georgia" w:hAnsi="Times New Roman" w:cs="Times New Roman"/>
                <w:color w:val="000000"/>
              </w:rPr>
            </w:pPr>
            <w:r w:rsidRPr="00950774">
              <w:rPr>
                <w:rFonts w:ascii="Times New Roman" w:eastAsia="Georgia" w:hAnsi="Times New Roman" w:cs="Times New Roman"/>
                <w:color w:val="000000"/>
              </w:rPr>
              <w:t>32</w:t>
            </w:r>
          </w:p>
        </w:tc>
      </w:tr>
      <w:tr w:rsidR="00950774" w:rsidRPr="00950774" w14:paraId="32220940" w14:textId="77777777" w:rsidTr="00AD6F58">
        <w:trPr>
          <w:jc w:val="center"/>
        </w:trPr>
        <w:tc>
          <w:tcPr>
            <w:tcW w:w="6768" w:type="dxa"/>
          </w:tcPr>
          <w:p w14:paraId="3A4EC6E7" w14:textId="77777777" w:rsidR="00950774" w:rsidRPr="00950774" w:rsidRDefault="00950774" w:rsidP="006C63FC">
            <w:pPr>
              <w:pStyle w:val="TableParagraph"/>
              <w:spacing w:line="360" w:lineRule="auto"/>
              <w:ind w:left="0" w:right="88"/>
              <w:rPr>
                <w:rFonts w:eastAsia="Georgia"/>
                <w:color w:val="000000"/>
                <w:lang w:val="id-ID"/>
              </w:rPr>
            </w:pPr>
            <w:r w:rsidRPr="00950774">
              <w:rPr>
                <w:rFonts w:eastAsia="Georgia"/>
                <w:color w:val="000000"/>
                <w:lang w:val="id-ID"/>
              </w:rPr>
              <w:t>Perusahaan perbankan yang mempublikasikan laporan keuangan secara lengkap dalam bentuk rupiah selama periode 2018-2021</w:t>
            </w:r>
          </w:p>
        </w:tc>
        <w:tc>
          <w:tcPr>
            <w:tcW w:w="1152" w:type="dxa"/>
          </w:tcPr>
          <w:p w14:paraId="7B316CA6" w14:textId="77777777" w:rsidR="00950774" w:rsidRPr="00950774" w:rsidRDefault="00950774" w:rsidP="006C63FC">
            <w:pPr>
              <w:spacing w:after="200" w:line="360" w:lineRule="auto"/>
              <w:contextualSpacing/>
              <w:jc w:val="center"/>
              <w:rPr>
                <w:rFonts w:ascii="Times New Roman" w:eastAsia="Georgia" w:hAnsi="Times New Roman" w:cs="Times New Roman"/>
                <w:color w:val="000000"/>
              </w:rPr>
            </w:pPr>
            <w:r w:rsidRPr="00950774">
              <w:rPr>
                <w:rFonts w:ascii="Times New Roman" w:eastAsia="Georgia" w:hAnsi="Times New Roman" w:cs="Times New Roman"/>
                <w:color w:val="000000"/>
              </w:rPr>
              <w:t>29</w:t>
            </w:r>
          </w:p>
        </w:tc>
      </w:tr>
      <w:tr w:rsidR="00950774" w:rsidRPr="00950774" w14:paraId="3EA6D607" w14:textId="77777777" w:rsidTr="00AD6F58">
        <w:trPr>
          <w:jc w:val="center"/>
        </w:trPr>
        <w:tc>
          <w:tcPr>
            <w:tcW w:w="6768" w:type="dxa"/>
          </w:tcPr>
          <w:p w14:paraId="5EC9BA22" w14:textId="77777777" w:rsidR="00950774" w:rsidRPr="00950774" w:rsidRDefault="00950774" w:rsidP="006C63FC">
            <w:pPr>
              <w:pStyle w:val="TableParagraph"/>
              <w:spacing w:line="360" w:lineRule="auto"/>
              <w:ind w:left="0"/>
              <w:rPr>
                <w:rFonts w:eastAsia="Georgia"/>
                <w:color w:val="000000"/>
                <w:lang w:val="id-ID"/>
              </w:rPr>
            </w:pPr>
            <w:r w:rsidRPr="00950774">
              <w:rPr>
                <w:rFonts w:eastAsia="Georgia"/>
                <w:color w:val="000000"/>
                <w:lang w:val="id-ID"/>
              </w:rPr>
              <w:t>Laporan tahunan yang tidak lengkap diterbitkan oleh perusahaan sektor pertambangan yang tercatat di Bursa  Efek Indonesia (BEI) selama tahun 2018-2021</w:t>
            </w:r>
          </w:p>
        </w:tc>
        <w:tc>
          <w:tcPr>
            <w:tcW w:w="1152" w:type="dxa"/>
          </w:tcPr>
          <w:p w14:paraId="7BF69B0A" w14:textId="77777777" w:rsidR="00950774" w:rsidRPr="00950774" w:rsidRDefault="00950774" w:rsidP="006C63FC">
            <w:pPr>
              <w:spacing w:after="200" w:line="360" w:lineRule="auto"/>
              <w:contextualSpacing/>
              <w:jc w:val="center"/>
              <w:rPr>
                <w:rFonts w:ascii="Times New Roman" w:eastAsia="Georgia" w:hAnsi="Times New Roman" w:cs="Times New Roman"/>
                <w:color w:val="000000"/>
              </w:rPr>
            </w:pPr>
            <w:r w:rsidRPr="00950774">
              <w:rPr>
                <w:rFonts w:ascii="Times New Roman" w:eastAsia="Georgia" w:hAnsi="Times New Roman" w:cs="Times New Roman"/>
                <w:color w:val="000000"/>
              </w:rPr>
              <w:t>(3)</w:t>
            </w:r>
          </w:p>
        </w:tc>
      </w:tr>
      <w:tr w:rsidR="00950774" w:rsidRPr="00950774" w14:paraId="0E4CF324" w14:textId="77777777" w:rsidTr="00AD6F58">
        <w:trPr>
          <w:jc w:val="center"/>
        </w:trPr>
        <w:tc>
          <w:tcPr>
            <w:tcW w:w="6768" w:type="dxa"/>
          </w:tcPr>
          <w:p w14:paraId="216DAD13" w14:textId="77777777" w:rsidR="00950774" w:rsidRPr="00950774" w:rsidRDefault="00950774" w:rsidP="006C63FC">
            <w:pPr>
              <w:spacing w:after="200" w:line="360" w:lineRule="auto"/>
              <w:contextualSpacing/>
              <w:rPr>
                <w:rFonts w:ascii="Times New Roman" w:eastAsia="Georgia" w:hAnsi="Times New Roman" w:cs="Times New Roman"/>
                <w:color w:val="000000"/>
              </w:rPr>
            </w:pPr>
            <w:r w:rsidRPr="00950774">
              <w:rPr>
                <w:rFonts w:ascii="Times New Roman" w:eastAsia="Georgia" w:hAnsi="Times New Roman" w:cs="Times New Roman"/>
                <w:color w:val="000000"/>
              </w:rPr>
              <w:t>Jumlah perusahaan yang digunakan untuk penelitian</w:t>
            </w:r>
          </w:p>
        </w:tc>
        <w:tc>
          <w:tcPr>
            <w:tcW w:w="1152" w:type="dxa"/>
          </w:tcPr>
          <w:p w14:paraId="07958646" w14:textId="77777777" w:rsidR="00950774" w:rsidRPr="00950774" w:rsidRDefault="00950774" w:rsidP="006C63FC">
            <w:pPr>
              <w:spacing w:after="200" w:line="360" w:lineRule="auto"/>
              <w:contextualSpacing/>
              <w:jc w:val="center"/>
              <w:rPr>
                <w:rFonts w:ascii="Times New Roman" w:eastAsia="Georgia" w:hAnsi="Times New Roman" w:cs="Times New Roman"/>
                <w:color w:val="000000"/>
              </w:rPr>
            </w:pPr>
            <w:r w:rsidRPr="00950774">
              <w:rPr>
                <w:rFonts w:ascii="Times New Roman" w:eastAsia="Georgia" w:hAnsi="Times New Roman" w:cs="Times New Roman"/>
                <w:color w:val="000000"/>
              </w:rPr>
              <w:t>29</w:t>
            </w:r>
          </w:p>
        </w:tc>
      </w:tr>
      <w:tr w:rsidR="00950774" w:rsidRPr="00950774" w14:paraId="3F876CE1" w14:textId="77777777" w:rsidTr="00AD6F58">
        <w:trPr>
          <w:jc w:val="center"/>
        </w:trPr>
        <w:tc>
          <w:tcPr>
            <w:tcW w:w="6768" w:type="dxa"/>
          </w:tcPr>
          <w:p w14:paraId="39185909" w14:textId="77777777" w:rsidR="00950774" w:rsidRPr="00950774" w:rsidRDefault="00950774" w:rsidP="006C63FC">
            <w:pPr>
              <w:spacing w:after="200" w:line="360" w:lineRule="auto"/>
              <w:contextualSpacing/>
              <w:rPr>
                <w:rFonts w:ascii="Times New Roman" w:eastAsia="Georgia" w:hAnsi="Times New Roman" w:cs="Times New Roman"/>
                <w:color w:val="000000"/>
              </w:rPr>
            </w:pPr>
            <w:r w:rsidRPr="00950774">
              <w:rPr>
                <w:rFonts w:ascii="Times New Roman" w:eastAsia="Georgia" w:hAnsi="Times New Roman" w:cs="Times New Roman"/>
                <w:color w:val="000000"/>
              </w:rPr>
              <w:t>Total sampel selama 4 tahun (2018-2021)</w:t>
            </w:r>
          </w:p>
        </w:tc>
        <w:tc>
          <w:tcPr>
            <w:tcW w:w="1152" w:type="dxa"/>
          </w:tcPr>
          <w:p w14:paraId="761C8782" w14:textId="77777777" w:rsidR="00950774" w:rsidRPr="00950774" w:rsidRDefault="00950774" w:rsidP="006C63FC">
            <w:pPr>
              <w:spacing w:after="200" w:line="360" w:lineRule="auto"/>
              <w:contextualSpacing/>
              <w:jc w:val="center"/>
              <w:rPr>
                <w:rFonts w:ascii="Times New Roman" w:eastAsia="Georgia" w:hAnsi="Times New Roman" w:cs="Times New Roman"/>
                <w:color w:val="000000"/>
              </w:rPr>
            </w:pPr>
            <w:r w:rsidRPr="00950774">
              <w:rPr>
                <w:rFonts w:ascii="Times New Roman" w:eastAsia="Georgia" w:hAnsi="Times New Roman" w:cs="Times New Roman"/>
                <w:color w:val="000000"/>
              </w:rPr>
              <w:t>116</w:t>
            </w:r>
          </w:p>
        </w:tc>
      </w:tr>
    </w:tbl>
    <w:p w14:paraId="51FD60BA" w14:textId="77777777" w:rsidR="00950774" w:rsidRPr="00950774" w:rsidRDefault="00950774" w:rsidP="006C63FC">
      <w:pPr>
        <w:spacing w:before="160" w:line="360" w:lineRule="auto"/>
        <w:jc w:val="both"/>
        <w:rPr>
          <w:rFonts w:ascii="Times New Roman" w:eastAsia="Georgia" w:hAnsi="Times New Roman" w:cs="Times New Roman"/>
          <w:b/>
          <w:bCs/>
          <w:color w:val="000000"/>
        </w:rPr>
      </w:pPr>
      <w:r w:rsidRPr="00950774">
        <w:rPr>
          <w:rFonts w:ascii="Times New Roman" w:eastAsia="Georgia" w:hAnsi="Times New Roman" w:cs="Times New Roman"/>
          <w:b/>
          <w:bCs/>
          <w:color w:val="000000"/>
        </w:rPr>
        <w:t>Definisi Operasional Variabel</w:t>
      </w:r>
    </w:p>
    <w:p w14:paraId="0074AA7F" w14:textId="77777777" w:rsidR="00950774" w:rsidRPr="006C63FC" w:rsidRDefault="00950774" w:rsidP="006C63FC">
      <w:pPr>
        <w:spacing w:before="160" w:line="360" w:lineRule="auto"/>
        <w:jc w:val="both"/>
        <w:rPr>
          <w:rFonts w:ascii="Times New Roman" w:eastAsia="Georgia" w:hAnsi="Times New Roman" w:cs="Times New Roman"/>
          <w:b/>
          <w:bCs/>
          <w:i/>
          <w:iCs/>
          <w:color w:val="000000"/>
        </w:rPr>
      </w:pPr>
      <w:proofErr w:type="spellStart"/>
      <w:r w:rsidRPr="006C63FC">
        <w:rPr>
          <w:rFonts w:ascii="Times New Roman" w:eastAsia="Georgia" w:hAnsi="Times New Roman" w:cs="Times New Roman"/>
          <w:b/>
          <w:bCs/>
          <w:i/>
          <w:iCs/>
          <w:color w:val="000000"/>
        </w:rPr>
        <w:t>Good</w:t>
      </w:r>
      <w:proofErr w:type="spellEnd"/>
      <w:r w:rsidRPr="006C63FC">
        <w:rPr>
          <w:rFonts w:ascii="Times New Roman" w:eastAsia="Georgia" w:hAnsi="Times New Roman" w:cs="Times New Roman"/>
          <w:b/>
          <w:bCs/>
          <w:i/>
          <w:iCs/>
          <w:color w:val="000000"/>
        </w:rPr>
        <w:t xml:space="preserve"> </w:t>
      </w:r>
      <w:proofErr w:type="spellStart"/>
      <w:r w:rsidRPr="006C63FC">
        <w:rPr>
          <w:rFonts w:ascii="Times New Roman" w:eastAsia="Georgia" w:hAnsi="Times New Roman" w:cs="Times New Roman"/>
          <w:b/>
          <w:bCs/>
          <w:i/>
          <w:iCs/>
          <w:color w:val="000000"/>
        </w:rPr>
        <w:t>Corporate</w:t>
      </w:r>
      <w:proofErr w:type="spellEnd"/>
      <w:r w:rsidRPr="006C63FC">
        <w:rPr>
          <w:rFonts w:ascii="Times New Roman" w:eastAsia="Georgia" w:hAnsi="Times New Roman" w:cs="Times New Roman"/>
          <w:b/>
          <w:bCs/>
          <w:i/>
          <w:iCs/>
          <w:color w:val="000000"/>
        </w:rPr>
        <w:t xml:space="preserve"> </w:t>
      </w:r>
      <w:proofErr w:type="spellStart"/>
      <w:r w:rsidRPr="006C63FC">
        <w:rPr>
          <w:rFonts w:ascii="Times New Roman" w:eastAsia="Georgia" w:hAnsi="Times New Roman" w:cs="Times New Roman"/>
          <w:b/>
          <w:bCs/>
          <w:i/>
          <w:iCs/>
          <w:color w:val="000000"/>
        </w:rPr>
        <w:t>Governance</w:t>
      </w:r>
      <w:proofErr w:type="spellEnd"/>
    </w:p>
    <w:p w14:paraId="16BD8555" w14:textId="77777777" w:rsidR="00950774" w:rsidRPr="00950774" w:rsidRDefault="00950774" w:rsidP="006C63FC">
      <w:pPr>
        <w:spacing w:before="160" w:line="360" w:lineRule="auto"/>
        <w:ind w:firstLine="720"/>
        <w:jc w:val="both"/>
        <w:rPr>
          <w:rFonts w:ascii="Times New Roman" w:eastAsia="Georgia" w:hAnsi="Times New Roman" w:cs="Times New Roman"/>
          <w:color w:val="000000"/>
        </w:rPr>
      </w:pPr>
      <w:r w:rsidRPr="00950774">
        <w:rPr>
          <w:rFonts w:ascii="Times New Roman" w:eastAsia="Georgia" w:hAnsi="Times New Roman" w:cs="Times New Roman"/>
          <w:color w:val="000000"/>
        </w:rPr>
        <w:t xml:space="preserve">Tata kelola perusahaan merupakan sistem pengendalian internal perusahaan, sebagai pengelola risiko yang signifikan untuk mencapai tujuan bisnis dengan menjaga aset perusahaan dan menaikkan </w:t>
      </w:r>
      <w:r w:rsidRPr="00950774">
        <w:rPr>
          <w:rFonts w:ascii="Times New Roman" w:eastAsia="Georgia" w:hAnsi="Times New Roman" w:cs="Times New Roman"/>
          <w:color w:val="000000"/>
        </w:rPr>
        <w:lastRenderedPageBreak/>
        <w:t xml:space="preserve">keikutsertaan pemegang saham dalam jangka panjang. Pada penelitian ini variabel </w:t>
      </w:r>
      <w:proofErr w:type="spellStart"/>
      <w:r w:rsidRPr="00950774">
        <w:rPr>
          <w:rFonts w:ascii="Times New Roman" w:eastAsia="Georgia" w:hAnsi="Times New Roman" w:cs="Times New Roman"/>
          <w:color w:val="000000"/>
        </w:rPr>
        <w:t>good</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corporate</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governance</w:t>
      </w:r>
      <w:proofErr w:type="spellEnd"/>
      <w:r w:rsidRPr="00950774">
        <w:rPr>
          <w:rFonts w:ascii="Times New Roman" w:eastAsia="Georgia" w:hAnsi="Times New Roman" w:cs="Times New Roman"/>
          <w:color w:val="000000"/>
        </w:rPr>
        <w:t xml:space="preserve"> di </w:t>
      </w:r>
      <w:proofErr w:type="spellStart"/>
      <w:r w:rsidRPr="00950774">
        <w:rPr>
          <w:rFonts w:ascii="Times New Roman" w:eastAsia="Georgia" w:hAnsi="Times New Roman" w:cs="Times New Roman"/>
          <w:color w:val="000000"/>
        </w:rPr>
        <w:t>proksikan</w:t>
      </w:r>
      <w:proofErr w:type="spellEnd"/>
      <w:r w:rsidRPr="00950774">
        <w:rPr>
          <w:rFonts w:ascii="Times New Roman" w:eastAsia="Georgia" w:hAnsi="Times New Roman" w:cs="Times New Roman"/>
          <w:color w:val="000000"/>
        </w:rPr>
        <w:t xml:space="preserve"> pada indikator ukuran komite audit, ukuran dewan direksi dan ukuran dewan komisaris.</w:t>
      </w:r>
    </w:p>
    <w:p w14:paraId="7FB0D462" w14:textId="77777777" w:rsidR="00950774" w:rsidRPr="00950774" w:rsidRDefault="00950774" w:rsidP="006C63FC">
      <w:pPr>
        <w:spacing w:before="160" w:line="360" w:lineRule="auto"/>
        <w:ind w:left="284"/>
        <w:jc w:val="both"/>
        <w:rPr>
          <w:rFonts w:ascii="Times New Roman" w:eastAsia="Georgia" w:hAnsi="Times New Roman" w:cs="Times New Roman"/>
          <w:b/>
          <w:bCs/>
          <w:color w:val="000000"/>
        </w:rPr>
      </w:pPr>
      <w:r w:rsidRPr="00950774">
        <w:rPr>
          <w:rFonts w:ascii="Times New Roman" w:eastAsia="Georgia" w:hAnsi="Times New Roman" w:cs="Times New Roman"/>
          <w:b/>
          <w:bCs/>
          <w:color w:val="000000"/>
        </w:rPr>
        <w:t>a.</w:t>
      </w:r>
      <w:r w:rsidRPr="00950774">
        <w:rPr>
          <w:rFonts w:ascii="Times New Roman" w:eastAsia="Georgia" w:hAnsi="Times New Roman" w:cs="Times New Roman"/>
          <w:b/>
          <w:bCs/>
          <w:color w:val="000000"/>
        </w:rPr>
        <w:tab/>
        <w:t xml:space="preserve">Ukuran Komite Audit </w:t>
      </w:r>
    </w:p>
    <w:p w14:paraId="3DD0BC62" w14:textId="77777777" w:rsidR="00950774" w:rsidRPr="00950774" w:rsidRDefault="00950774" w:rsidP="006C63FC">
      <w:pPr>
        <w:spacing w:before="160" w:line="360" w:lineRule="auto"/>
        <w:jc w:val="both"/>
        <w:rPr>
          <w:rFonts w:ascii="Times New Roman" w:eastAsia="Georgia" w:hAnsi="Times New Roman" w:cs="Times New Roman"/>
          <w:color w:val="000000"/>
        </w:rPr>
      </w:pPr>
      <w:r w:rsidRPr="00950774">
        <w:rPr>
          <w:rFonts w:ascii="Times New Roman" w:eastAsia="Georgia" w:hAnsi="Times New Roman" w:cs="Times New Roman"/>
          <w:color w:val="000000"/>
        </w:rPr>
        <w:t xml:space="preserve">Keputusan Bapepam No. Kep-29/PM/2004 menyatakan bahwa Komite Audit terdiri dari sekurang-kurangnya satu pejabat independen yang menjabat sebagai Ketua Komite Audit, dan sekurang-kurangnya dua orang anggota di luar emiten atau perusahaan publik (Nugroho, 2014). Rata-rata jumlah dewan </w:t>
      </w:r>
      <w:proofErr w:type="spellStart"/>
      <w:r w:rsidRPr="00950774">
        <w:rPr>
          <w:rFonts w:ascii="Times New Roman" w:eastAsia="Georgia" w:hAnsi="Times New Roman" w:cs="Times New Roman"/>
          <w:color w:val="000000"/>
        </w:rPr>
        <w:t>review</w:t>
      </w:r>
      <w:proofErr w:type="spellEnd"/>
      <w:r w:rsidRPr="00950774">
        <w:rPr>
          <w:rFonts w:ascii="Times New Roman" w:eastAsia="Georgia" w:hAnsi="Times New Roman" w:cs="Times New Roman"/>
          <w:color w:val="000000"/>
        </w:rPr>
        <w:t xml:space="preserve"> yang ideal adalah 3-4 orang.</w:t>
      </w:r>
    </w:p>
    <w:p w14:paraId="0BD7D8BE" w14:textId="77777777" w:rsidR="00950774" w:rsidRPr="00950774" w:rsidRDefault="00950774" w:rsidP="006C63FC">
      <w:pPr>
        <w:spacing w:before="160" w:line="360" w:lineRule="auto"/>
        <w:jc w:val="both"/>
        <w:rPr>
          <w:rFonts w:ascii="Times New Roman" w:eastAsia="Georgia" w:hAnsi="Times New Roman" w:cs="Times New Roman"/>
          <w:color w:val="000000"/>
        </w:rPr>
      </w:pPr>
      <w:r w:rsidRPr="00950774">
        <w:rPr>
          <w:rFonts w:ascii="Times New Roman" w:eastAsia="Georgia" w:hAnsi="Times New Roman" w:cs="Times New Roman"/>
          <w:color w:val="000000"/>
        </w:rPr>
        <w:t>Ukuran Komite Audit = Jumlah Anggota Komite</w:t>
      </w:r>
    </w:p>
    <w:p w14:paraId="72A29C08" w14:textId="77777777" w:rsidR="00950774" w:rsidRPr="00950774" w:rsidRDefault="00950774" w:rsidP="006C63FC">
      <w:pPr>
        <w:spacing w:before="160" w:line="360" w:lineRule="auto"/>
        <w:ind w:left="284"/>
        <w:jc w:val="both"/>
        <w:rPr>
          <w:rFonts w:ascii="Times New Roman" w:eastAsia="Georgia" w:hAnsi="Times New Roman" w:cs="Times New Roman"/>
          <w:b/>
          <w:bCs/>
          <w:color w:val="000000"/>
        </w:rPr>
      </w:pPr>
      <w:r w:rsidRPr="00950774">
        <w:rPr>
          <w:rFonts w:ascii="Times New Roman" w:eastAsia="Georgia" w:hAnsi="Times New Roman" w:cs="Times New Roman"/>
          <w:b/>
          <w:bCs/>
          <w:color w:val="000000"/>
        </w:rPr>
        <w:t>b.</w:t>
      </w:r>
      <w:r w:rsidRPr="00950774">
        <w:rPr>
          <w:rFonts w:ascii="Times New Roman" w:eastAsia="Georgia" w:hAnsi="Times New Roman" w:cs="Times New Roman"/>
          <w:b/>
          <w:bCs/>
          <w:color w:val="000000"/>
        </w:rPr>
        <w:tab/>
        <w:t xml:space="preserve">Ukuran Dewan Direksi </w:t>
      </w:r>
    </w:p>
    <w:p w14:paraId="6348C2C9" w14:textId="77777777" w:rsidR="00950774" w:rsidRPr="00950774" w:rsidRDefault="00950774" w:rsidP="006C63FC">
      <w:pPr>
        <w:spacing w:before="160" w:line="360" w:lineRule="auto"/>
        <w:jc w:val="both"/>
        <w:rPr>
          <w:rFonts w:ascii="Times New Roman" w:eastAsia="Georgia" w:hAnsi="Times New Roman" w:cs="Times New Roman"/>
          <w:color w:val="000000"/>
        </w:rPr>
      </w:pPr>
      <w:r w:rsidRPr="00950774">
        <w:rPr>
          <w:rFonts w:ascii="Times New Roman" w:eastAsia="Georgia" w:hAnsi="Times New Roman" w:cs="Times New Roman"/>
          <w:color w:val="000000"/>
        </w:rPr>
        <w:t xml:space="preserve">      </w:t>
      </w:r>
      <w:r w:rsidRPr="00950774">
        <w:rPr>
          <w:rFonts w:ascii="Times New Roman" w:eastAsia="Georgia" w:hAnsi="Times New Roman" w:cs="Times New Roman"/>
          <w:color w:val="000000"/>
        </w:rPr>
        <w:tab/>
        <w:t xml:space="preserve">      Direksi merupakan pihak dalam pembentukan perusahaan sebagai pelaksana kegiatan dan pengurus perusahaan. Pengangkatan dan pemberhentian dewan direksi, penetapan tingkat penghasilan, serta pembagian tugas dan wewenang masing-masing anggota pengurus dilakukan dalam Rapat Umum Pemegang Saham (RUPS). Ukuran dewan direksi dihitung berdasarkan jumlah anggota dewan direksi dalam suatu perusahaan.</w:t>
      </w:r>
    </w:p>
    <w:p w14:paraId="796577CD" w14:textId="77777777" w:rsidR="00950774" w:rsidRPr="00950774" w:rsidRDefault="00950774" w:rsidP="006C63FC">
      <w:pPr>
        <w:spacing w:before="160" w:line="360" w:lineRule="auto"/>
        <w:ind w:left="284"/>
        <w:jc w:val="both"/>
        <w:rPr>
          <w:rFonts w:ascii="Times New Roman" w:eastAsia="Georgia" w:hAnsi="Times New Roman" w:cs="Times New Roman"/>
          <w:b/>
          <w:bCs/>
          <w:color w:val="000000"/>
        </w:rPr>
      </w:pPr>
      <w:r w:rsidRPr="00950774">
        <w:rPr>
          <w:rFonts w:ascii="Times New Roman" w:eastAsia="Georgia" w:hAnsi="Times New Roman" w:cs="Times New Roman"/>
          <w:b/>
          <w:bCs/>
          <w:color w:val="000000"/>
        </w:rPr>
        <w:t>c.</w:t>
      </w:r>
      <w:r w:rsidRPr="00950774">
        <w:rPr>
          <w:rFonts w:ascii="Times New Roman" w:eastAsia="Georgia" w:hAnsi="Times New Roman" w:cs="Times New Roman"/>
          <w:b/>
          <w:bCs/>
          <w:color w:val="000000"/>
        </w:rPr>
        <w:tab/>
        <w:t xml:space="preserve">Ukuran Dewan Komisaris </w:t>
      </w:r>
    </w:p>
    <w:p w14:paraId="44B1EB0F" w14:textId="77777777" w:rsidR="00950774" w:rsidRPr="00950774" w:rsidRDefault="00950774" w:rsidP="006C63FC">
      <w:pPr>
        <w:spacing w:before="160" w:line="360" w:lineRule="auto"/>
        <w:jc w:val="both"/>
        <w:rPr>
          <w:rFonts w:ascii="Times New Roman" w:eastAsia="Georgia" w:hAnsi="Times New Roman" w:cs="Times New Roman"/>
          <w:color w:val="000000"/>
        </w:rPr>
      </w:pPr>
      <w:r w:rsidRPr="00950774">
        <w:rPr>
          <w:rFonts w:ascii="Times New Roman" w:eastAsia="Georgia" w:hAnsi="Times New Roman" w:cs="Times New Roman"/>
          <w:color w:val="000000"/>
        </w:rPr>
        <w:t xml:space="preserve">    </w:t>
      </w:r>
      <w:r w:rsidRPr="00950774">
        <w:rPr>
          <w:rFonts w:ascii="Times New Roman" w:eastAsia="Georgia" w:hAnsi="Times New Roman" w:cs="Times New Roman"/>
          <w:color w:val="000000"/>
        </w:rPr>
        <w:tab/>
        <w:t xml:space="preserve">      Komite Kebijakan Tata Kelola Perusahaan Nasional mendefinisikan Komite Komisaris sebagai mekanisme pengendalian internal tertinggi, bertanggung jawab secara kolektif untuk mengawasi dan memberikan masukan kepada Direksi dan memastikan bahwa perusahaan menerapkan GCG. </w:t>
      </w:r>
    </w:p>
    <w:p w14:paraId="78937464" w14:textId="77777777" w:rsidR="00950774" w:rsidRPr="00950774" w:rsidRDefault="00950774" w:rsidP="006C63FC">
      <w:pPr>
        <w:spacing w:before="160" w:line="360" w:lineRule="auto"/>
        <w:jc w:val="both"/>
        <w:rPr>
          <w:rFonts w:ascii="Times New Roman" w:eastAsia="Georgia" w:hAnsi="Times New Roman" w:cs="Times New Roman"/>
          <w:color w:val="000000"/>
        </w:rPr>
      </w:pPr>
      <w:r w:rsidRPr="00950774">
        <w:rPr>
          <w:rFonts w:ascii="Times New Roman" w:eastAsia="Georgia" w:hAnsi="Times New Roman" w:cs="Times New Roman"/>
          <w:color w:val="000000"/>
        </w:rPr>
        <w:t>Ukuran Dewan Komisaris= Jumlah Anggota Dewan.</w:t>
      </w:r>
    </w:p>
    <w:p w14:paraId="4BE50747" w14:textId="77777777" w:rsidR="00950774" w:rsidRPr="00950774" w:rsidRDefault="00950774" w:rsidP="006C63FC">
      <w:pPr>
        <w:spacing w:before="160" w:line="360" w:lineRule="auto"/>
        <w:jc w:val="both"/>
        <w:rPr>
          <w:rFonts w:ascii="Times New Roman" w:eastAsia="Georgia" w:hAnsi="Times New Roman" w:cs="Times New Roman"/>
          <w:b/>
          <w:bCs/>
          <w:color w:val="000000"/>
        </w:rPr>
      </w:pPr>
      <w:r w:rsidRPr="00950774">
        <w:rPr>
          <w:rFonts w:ascii="Times New Roman" w:eastAsia="Georgia" w:hAnsi="Times New Roman" w:cs="Times New Roman"/>
          <w:b/>
          <w:bCs/>
          <w:color w:val="000000"/>
        </w:rPr>
        <w:t>Struktur Kepemilikan</w:t>
      </w:r>
    </w:p>
    <w:p w14:paraId="2C551EAA" w14:textId="77777777" w:rsidR="00950774" w:rsidRPr="00950774" w:rsidRDefault="00950774" w:rsidP="006C63FC">
      <w:pPr>
        <w:spacing w:before="160" w:line="360" w:lineRule="auto"/>
        <w:jc w:val="both"/>
        <w:rPr>
          <w:rFonts w:ascii="Times New Roman" w:eastAsia="Georgia" w:hAnsi="Times New Roman" w:cs="Times New Roman"/>
          <w:color w:val="000000"/>
        </w:rPr>
      </w:pPr>
      <w:r w:rsidRPr="00950774">
        <w:rPr>
          <w:rFonts w:ascii="Times New Roman" w:eastAsia="Georgia" w:hAnsi="Times New Roman" w:cs="Times New Roman"/>
          <w:color w:val="000000"/>
        </w:rPr>
        <w:t>Struktur kepemilikan adalah jumlah saham yang dimiliki oleh orang dalam (</w:t>
      </w:r>
      <w:proofErr w:type="spellStart"/>
      <w:r w:rsidRPr="00950774">
        <w:rPr>
          <w:rFonts w:ascii="Times New Roman" w:eastAsia="Georgia" w:hAnsi="Times New Roman" w:cs="Times New Roman"/>
          <w:color w:val="000000"/>
        </w:rPr>
        <w:t>insider</w:t>
      </w:r>
      <w:proofErr w:type="spellEnd"/>
      <w:r w:rsidRPr="00950774">
        <w:rPr>
          <w:rFonts w:ascii="Times New Roman" w:eastAsia="Georgia" w:hAnsi="Times New Roman" w:cs="Times New Roman"/>
          <w:color w:val="000000"/>
        </w:rPr>
        <w:t>/</w:t>
      </w:r>
      <w:proofErr w:type="spellStart"/>
      <w:r w:rsidRPr="00950774">
        <w:rPr>
          <w:rFonts w:ascii="Times New Roman" w:eastAsia="Georgia" w:hAnsi="Times New Roman" w:cs="Times New Roman"/>
          <w:color w:val="000000"/>
        </w:rPr>
        <w:t>manager</w:t>
      </w:r>
      <w:proofErr w:type="spellEnd"/>
      <w:r w:rsidRPr="00950774">
        <w:rPr>
          <w:rFonts w:ascii="Times New Roman" w:eastAsia="Georgia" w:hAnsi="Times New Roman" w:cs="Times New Roman"/>
          <w:color w:val="000000"/>
        </w:rPr>
        <w:t>) dan jumlah saham yang dimiliki oleh investor (perusahaan/publik).</w:t>
      </w:r>
    </w:p>
    <w:p w14:paraId="58861A80" w14:textId="77777777" w:rsidR="00950774" w:rsidRPr="00950774" w:rsidRDefault="00950774" w:rsidP="006C63FC">
      <w:pPr>
        <w:spacing w:before="160" w:line="360" w:lineRule="auto"/>
        <w:ind w:left="284"/>
        <w:jc w:val="both"/>
        <w:rPr>
          <w:rFonts w:ascii="Times New Roman" w:eastAsia="Georgia" w:hAnsi="Times New Roman" w:cs="Times New Roman"/>
          <w:b/>
          <w:bCs/>
          <w:color w:val="000000"/>
        </w:rPr>
      </w:pPr>
      <w:r w:rsidRPr="00950774">
        <w:rPr>
          <w:rFonts w:ascii="Times New Roman" w:eastAsia="Georgia" w:hAnsi="Times New Roman" w:cs="Times New Roman"/>
          <w:b/>
          <w:bCs/>
          <w:color w:val="000000"/>
        </w:rPr>
        <w:t>a.</w:t>
      </w:r>
      <w:r w:rsidRPr="00950774">
        <w:rPr>
          <w:rFonts w:ascii="Times New Roman" w:eastAsia="Georgia" w:hAnsi="Times New Roman" w:cs="Times New Roman"/>
          <w:b/>
          <w:bCs/>
          <w:color w:val="000000"/>
        </w:rPr>
        <w:tab/>
        <w:t xml:space="preserve">Kepemilikan Manajerial </w:t>
      </w:r>
    </w:p>
    <w:p w14:paraId="2BB389ED" w14:textId="77777777" w:rsidR="00950774" w:rsidRPr="00950774" w:rsidRDefault="00950774" w:rsidP="006C63FC">
      <w:pPr>
        <w:spacing w:before="160" w:line="360" w:lineRule="auto"/>
        <w:jc w:val="both"/>
        <w:rPr>
          <w:rFonts w:ascii="Times New Roman" w:eastAsia="Georgia" w:hAnsi="Times New Roman" w:cs="Times New Roman"/>
          <w:color w:val="000000"/>
        </w:rPr>
      </w:pPr>
      <w:r w:rsidRPr="00950774">
        <w:rPr>
          <w:rFonts w:ascii="Times New Roman" w:eastAsia="Georgia" w:hAnsi="Times New Roman" w:cs="Times New Roman"/>
          <w:color w:val="000000"/>
        </w:rPr>
        <w:t>Dalam Pujiati (2015), proksi kepemilikan manajer adalah dengan menggunakan persentase kepemilikan dari total saham beredar manajer, pejabat, dan direktur.</w:t>
      </w:r>
    </w:p>
    <w:p w14:paraId="21BF1261" w14:textId="77777777" w:rsidR="00950774" w:rsidRPr="00950774" w:rsidRDefault="00950774" w:rsidP="006C63FC">
      <w:pPr>
        <w:spacing w:before="160" w:line="360" w:lineRule="auto"/>
        <w:ind w:left="284"/>
        <w:jc w:val="both"/>
        <w:rPr>
          <w:rFonts w:ascii="Times New Roman" w:eastAsia="Georgia" w:hAnsi="Times New Roman" w:cs="Times New Roman"/>
          <w:b/>
          <w:bCs/>
          <w:color w:val="000000"/>
        </w:rPr>
      </w:pPr>
      <w:r w:rsidRPr="00950774">
        <w:rPr>
          <w:rFonts w:ascii="Times New Roman" w:eastAsia="Georgia" w:hAnsi="Times New Roman" w:cs="Times New Roman"/>
          <w:b/>
          <w:bCs/>
          <w:color w:val="000000"/>
        </w:rPr>
        <w:t>b.</w:t>
      </w:r>
      <w:r w:rsidRPr="00950774">
        <w:rPr>
          <w:rFonts w:ascii="Times New Roman" w:eastAsia="Georgia" w:hAnsi="Times New Roman" w:cs="Times New Roman"/>
          <w:b/>
          <w:bCs/>
          <w:color w:val="000000"/>
        </w:rPr>
        <w:tab/>
        <w:t xml:space="preserve">Kepemilikan Institusional </w:t>
      </w:r>
    </w:p>
    <w:p w14:paraId="3A30DF71" w14:textId="77777777" w:rsidR="00950774" w:rsidRPr="00950774" w:rsidRDefault="00950774" w:rsidP="006C63FC">
      <w:pPr>
        <w:spacing w:before="160" w:line="360" w:lineRule="auto"/>
        <w:jc w:val="both"/>
        <w:rPr>
          <w:rFonts w:ascii="Times New Roman" w:eastAsia="Georgia" w:hAnsi="Times New Roman" w:cs="Times New Roman"/>
          <w:color w:val="000000"/>
        </w:rPr>
      </w:pPr>
      <w:r w:rsidRPr="00950774">
        <w:rPr>
          <w:rFonts w:ascii="Times New Roman" w:eastAsia="Georgia" w:hAnsi="Times New Roman" w:cs="Times New Roman"/>
          <w:color w:val="000000"/>
        </w:rPr>
        <w:t>Dalam Pujiati (2015:42), kepemilikan perusahaan adalah persentase kepemilikan saham dalam suatu perusahaan yang diukur dengan persentase saham yang dimiliki oleh investor institusi.</w:t>
      </w:r>
    </w:p>
    <w:p w14:paraId="7FF8C179" w14:textId="77777777" w:rsidR="00950774" w:rsidRPr="00950774" w:rsidRDefault="00950774" w:rsidP="006C63FC">
      <w:pPr>
        <w:spacing w:before="160" w:line="360" w:lineRule="auto"/>
        <w:jc w:val="both"/>
        <w:rPr>
          <w:rFonts w:ascii="Times New Roman" w:eastAsia="Georgia" w:hAnsi="Times New Roman" w:cs="Times New Roman"/>
          <w:b/>
          <w:bCs/>
          <w:color w:val="000000"/>
        </w:rPr>
      </w:pPr>
      <w:r w:rsidRPr="00950774">
        <w:rPr>
          <w:rFonts w:ascii="Times New Roman" w:eastAsia="Georgia" w:hAnsi="Times New Roman" w:cs="Times New Roman"/>
          <w:b/>
          <w:bCs/>
          <w:color w:val="000000"/>
        </w:rPr>
        <w:lastRenderedPageBreak/>
        <w:t>Teknik Pengumpulan Data</w:t>
      </w:r>
    </w:p>
    <w:p w14:paraId="05232D7B" w14:textId="77777777" w:rsidR="00950774" w:rsidRPr="00950774" w:rsidRDefault="00950774" w:rsidP="006C63FC">
      <w:pPr>
        <w:spacing w:before="160" w:line="360" w:lineRule="auto"/>
        <w:jc w:val="both"/>
        <w:rPr>
          <w:rFonts w:ascii="Times New Roman" w:eastAsia="Georgia" w:hAnsi="Times New Roman" w:cs="Times New Roman"/>
          <w:color w:val="000000"/>
        </w:rPr>
      </w:pPr>
      <w:r w:rsidRPr="00950774">
        <w:rPr>
          <w:rFonts w:ascii="Times New Roman" w:eastAsia="Georgia" w:hAnsi="Times New Roman" w:cs="Times New Roman"/>
          <w:color w:val="000000"/>
        </w:rPr>
        <w:t xml:space="preserve">Teknik pengumpulan data yang digunakan dalam penelitian ini adalah dokumentasi atau studi pustaka, yaitu mengumpulkan semua data yang berhubungan dengan laporan keuangan </w:t>
      </w:r>
      <w:proofErr w:type="spellStart"/>
      <w:r w:rsidRPr="00950774">
        <w:rPr>
          <w:rFonts w:ascii="Times New Roman" w:eastAsia="Georgia" w:hAnsi="Times New Roman" w:cs="Times New Roman"/>
          <w:color w:val="000000"/>
        </w:rPr>
        <w:t>Size</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of</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Board</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of</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Stewards</w:t>
      </w:r>
      <w:proofErr w:type="spellEnd"/>
      <w:r w:rsidRPr="00950774">
        <w:rPr>
          <w:rFonts w:ascii="Times New Roman" w:eastAsia="Georgia" w:hAnsi="Times New Roman" w:cs="Times New Roman"/>
          <w:color w:val="000000"/>
        </w:rPr>
        <w:t xml:space="preserve"> (CAD), </w:t>
      </w:r>
      <w:proofErr w:type="spellStart"/>
      <w:r w:rsidRPr="00950774">
        <w:rPr>
          <w:rFonts w:ascii="Times New Roman" w:eastAsia="Georgia" w:hAnsi="Times New Roman" w:cs="Times New Roman"/>
          <w:color w:val="000000"/>
        </w:rPr>
        <w:t>Size</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of</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Board</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Size</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of</w:t>
      </w:r>
      <w:proofErr w:type="spellEnd"/>
      <w:r w:rsidRPr="00950774">
        <w:rPr>
          <w:rFonts w:ascii="Times New Roman" w:eastAsia="Georgia" w:hAnsi="Times New Roman" w:cs="Times New Roman"/>
          <w:color w:val="000000"/>
        </w:rPr>
        <w:t xml:space="preserve"> Audit </w:t>
      </w:r>
      <w:proofErr w:type="spellStart"/>
      <w:r w:rsidRPr="00950774">
        <w:rPr>
          <w:rFonts w:ascii="Times New Roman" w:eastAsia="Georgia" w:hAnsi="Times New Roman" w:cs="Times New Roman"/>
          <w:color w:val="000000"/>
        </w:rPr>
        <w:t>Committee</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Management</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Owner</w:t>
      </w:r>
      <w:proofErr w:type="spellEnd"/>
      <w:r w:rsidRPr="00950774">
        <w:rPr>
          <w:rFonts w:ascii="Times New Roman" w:eastAsia="Georgia" w:hAnsi="Times New Roman" w:cs="Times New Roman"/>
          <w:color w:val="000000"/>
        </w:rPr>
        <w:t xml:space="preserve">, IDX </w:t>
      </w:r>
      <w:proofErr w:type="spellStart"/>
      <w:r w:rsidRPr="00950774">
        <w:rPr>
          <w:rFonts w:ascii="Times New Roman" w:eastAsia="Georgia" w:hAnsi="Times New Roman" w:cs="Times New Roman"/>
          <w:color w:val="000000"/>
        </w:rPr>
        <w:t>corporate</w:t>
      </w:r>
      <w:proofErr w:type="spellEnd"/>
      <w:r w:rsidRPr="00950774">
        <w:rPr>
          <w:rFonts w:ascii="Times New Roman" w:eastAsia="Georgia" w:hAnsi="Times New Roman" w:cs="Times New Roman"/>
          <w:color w:val="000000"/>
        </w:rPr>
        <w:t xml:space="preserve"> </w:t>
      </w:r>
      <w:proofErr w:type="spellStart"/>
      <w:r w:rsidRPr="00950774">
        <w:rPr>
          <w:rFonts w:ascii="Times New Roman" w:eastAsia="Georgia" w:hAnsi="Times New Roman" w:cs="Times New Roman"/>
          <w:color w:val="000000"/>
        </w:rPr>
        <w:t>link</w:t>
      </w:r>
      <w:proofErr w:type="spellEnd"/>
      <w:r w:rsidRPr="00950774">
        <w:rPr>
          <w:rFonts w:ascii="Times New Roman" w:eastAsia="Georgia" w:hAnsi="Times New Roman" w:cs="Times New Roman"/>
          <w:color w:val="000000"/>
        </w:rPr>
        <w:t xml:space="preserve"> yaitu www. idx.co dan situs resmi perusahaan.</w:t>
      </w:r>
    </w:p>
    <w:p w14:paraId="3194782A" w14:textId="77777777" w:rsidR="00950774" w:rsidRPr="00950774" w:rsidRDefault="00950774" w:rsidP="006C63FC">
      <w:pPr>
        <w:spacing w:before="160" w:line="360" w:lineRule="auto"/>
        <w:jc w:val="both"/>
        <w:rPr>
          <w:rFonts w:ascii="Times New Roman" w:eastAsia="Georgia" w:hAnsi="Times New Roman" w:cs="Times New Roman"/>
          <w:b/>
          <w:bCs/>
          <w:color w:val="000000"/>
        </w:rPr>
      </w:pPr>
      <w:r w:rsidRPr="00950774">
        <w:rPr>
          <w:rFonts w:ascii="Times New Roman" w:eastAsia="Georgia" w:hAnsi="Times New Roman" w:cs="Times New Roman"/>
          <w:b/>
          <w:bCs/>
          <w:color w:val="000000"/>
        </w:rPr>
        <w:t>Metode Analisis Data</w:t>
      </w:r>
    </w:p>
    <w:p w14:paraId="7E5EC141" w14:textId="27D2AABE" w:rsidR="00395AE3" w:rsidRPr="00950774" w:rsidRDefault="00950774" w:rsidP="006C63FC">
      <w:pPr>
        <w:spacing w:before="160" w:line="360" w:lineRule="auto"/>
        <w:jc w:val="both"/>
        <w:rPr>
          <w:rFonts w:ascii="Times New Roman" w:eastAsia="Georgia" w:hAnsi="Times New Roman" w:cs="Times New Roman"/>
          <w:color w:val="000000"/>
        </w:rPr>
      </w:pPr>
      <w:r w:rsidRPr="00950774">
        <w:rPr>
          <w:rFonts w:ascii="Times New Roman" w:eastAsia="Georgia" w:hAnsi="Times New Roman" w:cs="Times New Roman"/>
          <w:color w:val="000000"/>
        </w:rPr>
        <w:t xml:space="preserve">Metode analisis data yang digunakan pada penelitian ini antara lain, analisis statistik deskriptif), uji asumsi klasik (uji </w:t>
      </w:r>
      <w:proofErr w:type="spellStart"/>
      <w:r w:rsidRPr="00950774">
        <w:rPr>
          <w:rFonts w:ascii="Times New Roman" w:eastAsia="Georgia" w:hAnsi="Times New Roman" w:cs="Times New Roman"/>
          <w:color w:val="000000"/>
        </w:rPr>
        <w:t>normalitas</w:t>
      </w:r>
      <w:proofErr w:type="spellEnd"/>
      <w:r w:rsidRPr="00950774">
        <w:rPr>
          <w:rFonts w:ascii="Times New Roman" w:eastAsia="Georgia" w:hAnsi="Times New Roman" w:cs="Times New Roman"/>
          <w:color w:val="000000"/>
        </w:rPr>
        <w:t xml:space="preserve">, uji </w:t>
      </w:r>
      <w:proofErr w:type="spellStart"/>
      <w:r w:rsidRPr="00950774">
        <w:rPr>
          <w:rFonts w:ascii="Times New Roman" w:eastAsia="Georgia" w:hAnsi="Times New Roman" w:cs="Times New Roman"/>
          <w:color w:val="000000"/>
        </w:rPr>
        <w:t>multikolinearitas</w:t>
      </w:r>
      <w:proofErr w:type="spellEnd"/>
      <w:r w:rsidRPr="00950774">
        <w:rPr>
          <w:rFonts w:ascii="Times New Roman" w:eastAsia="Georgia" w:hAnsi="Times New Roman" w:cs="Times New Roman"/>
          <w:color w:val="000000"/>
        </w:rPr>
        <w:t xml:space="preserve">, uji </w:t>
      </w:r>
      <w:proofErr w:type="spellStart"/>
      <w:r w:rsidRPr="00950774">
        <w:rPr>
          <w:rFonts w:ascii="Times New Roman" w:eastAsia="Georgia" w:hAnsi="Times New Roman" w:cs="Times New Roman"/>
          <w:color w:val="000000"/>
        </w:rPr>
        <w:t>heteroskedastisitas</w:t>
      </w:r>
      <w:proofErr w:type="spellEnd"/>
      <w:r w:rsidRPr="00950774">
        <w:rPr>
          <w:rFonts w:ascii="Times New Roman" w:eastAsia="Georgia" w:hAnsi="Times New Roman" w:cs="Times New Roman"/>
          <w:color w:val="000000"/>
        </w:rPr>
        <w:t xml:space="preserve">, dan uji </w:t>
      </w:r>
      <w:proofErr w:type="spellStart"/>
      <w:r w:rsidRPr="00950774">
        <w:rPr>
          <w:rFonts w:ascii="Times New Roman" w:eastAsia="Georgia" w:hAnsi="Times New Roman" w:cs="Times New Roman"/>
          <w:color w:val="000000"/>
        </w:rPr>
        <w:t>autokorelasi</w:t>
      </w:r>
      <w:proofErr w:type="spellEnd"/>
      <w:r w:rsidRPr="00950774">
        <w:rPr>
          <w:rFonts w:ascii="Times New Roman" w:eastAsia="Georgia" w:hAnsi="Times New Roman" w:cs="Times New Roman"/>
          <w:color w:val="000000"/>
        </w:rPr>
        <w:t>), dan pengujian hipotesis (analisis regresi linear berganda, koefisien determinasi (R²), uji T, dan uji F). Data diklasifikasikan dan diolah dengan menggunakan alat bantu berupa perangkat lunak statistik SPSS versi 23</w:t>
      </w:r>
    </w:p>
    <w:p w14:paraId="19A9BA1D" w14:textId="11E55B33" w:rsidR="00775287" w:rsidRPr="00950774" w:rsidRDefault="00775287" w:rsidP="006C63FC">
      <w:pPr>
        <w:pStyle w:val="NoSpacing"/>
        <w:numPr>
          <w:ilvl w:val="0"/>
          <w:numId w:val="1"/>
        </w:numPr>
        <w:spacing w:line="360" w:lineRule="auto"/>
        <w:ind w:left="284" w:hanging="284"/>
        <w:rPr>
          <w:rFonts w:ascii="Times New Roman" w:hAnsi="Times New Roman" w:cs="Times New Roman"/>
          <w:b/>
        </w:rPr>
      </w:pPr>
      <w:r w:rsidRPr="00950774">
        <w:rPr>
          <w:rFonts w:ascii="Times New Roman" w:eastAsia="Georgia" w:hAnsi="Times New Roman" w:cs="Times New Roman"/>
          <w:b/>
          <w:color w:val="000000"/>
        </w:rPr>
        <w:t>HASIL DAN DISKUSI</w:t>
      </w:r>
    </w:p>
    <w:p w14:paraId="4F12D68B" w14:textId="77777777" w:rsidR="00950774" w:rsidRPr="00950774" w:rsidRDefault="00950774" w:rsidP="006C63FC">
      <w:pPr>
        <w:pStyle w:val="ListParagraph"/>
        <w:numPr>
          <w:ilvl w:val="1"/>
          <w:numId w:val="7"/>
        </w:numPr>
        <w:tabs>
          <w:tab w:val="left" w:pos="630"/>
        </w:tabs>
        <w:spacing w:line="360" w:lineRule="auto"/>
        <w:ind w:left="630" w:hanging="531"/>
        <w:rPr>
          <w:b/>
          <w:color w:val="000000" w:themeColor="text1"/>
        </w:rPr>
      </w:pPr>
      <w:r w:rsidRPr="00950774">
        <w:rPr>
          <w:b/>
          <w:color w:val="000000" w:themeColor="text1"/>
        </w:rPr>
        <w:t>Uji Normalitas</w:t>
      </w:r>
    </w:p>
    <w:p w14:paraId="20BD69B7" w14:textId="77777777" w:rsidR="00950774" w:rsidRPr="00950774" w:rsidRDefault="00950774" w:rsidP="006C63FC">
      <w:pPr>
        <w:pStyle w:val="ListParagraph"/>
        <w:tabs>
          <w:tab w:val="left" w:pos="90"/>
        </w:tabs>
        <w:spacing w:line="360" w:lineRule="auto"/>
        <w:ind w:left="90" w:firstLine="540"/>
        <w:rPr>
          <w:bCs/>
          <w:color w:val="000000" w:themeColor="text1"/>
          <w:lang w:val="id-ID"/>
        </w:rPr>
      </w:pPr>
      <w:proofErr w:type="spellStart"/>
      <w:r w:rsidRPr="00950774">
        <w:rPr>
          <w:bCs/>
          <w:color w:val="000000" w:themeColor="text1"/>
        </w:rPr>
        <w:t>Pengujian</w:t>
      </w:r>
      <w:proofErr w:type="spellEnd"/>
      <w:r w:rsidRPr="00950774">
        <w:rPr>
          <w:bCs/>
          <w:color w:val="000000" w:themeColor="text1"/>
        </w:rPr>
        <w:t xml:space="preserve"> dengan data yang </w:t>
      </w:r>
      <w:proofErr w:type="spellStart"/>
      <w:r w:rsidRPr="00950774">
        <w:rPr>
          <w:bCs/>
          <w:color w:val="000000" w:themeColor="text1"/>
        </w:rPr>
        <w:t>diolah</w:t>
      </w:r>
      <w:proofErr w:type="spellEnd"/>
      <w:r w:rsidRPr="00950774">
        <w:rPr>
          <w:bCs/>
          <w:color w:val="000000" w:themeColor="text1"/>
        </w:rPr>
        <w:t xml:space="preserve"> menggunakan SPSS </w:t>
      </w:r>
      <w:proofErr w:type="spellStart"/>
      <w:r w:rsidRPr="00950774">
        <w:rPr>
          <w:bCs/>
          <w:color w:val="000000" w:themeColor="text1"/>
        </w:rPr>
        <w:t>memperoleh</w:t>
      </w:r>
      <w:proofErr w:type="spellEnd"/>
      <w:r w:rsidRPr="00950774">
        <w:rPr>
          <w:bCs/>
          <w:color w:val="000000" w:themeColor="text1"/>
        </w:rPr>
        <w:t xml:space="preserve"> hasil </w:t>
      </w:r>
      <w:proofErr w:type="spellStart"/>
      <w:r w:rsidRPr="00950774">
        <w:rPr>
          <w:bCs/>
          <w:i/>
          <w:iCs/>
          <w:color w:val="000000" w:themeColor="text1"/>
          <w:lang w:val="id-ID"/>
        </w:rPr>
        <w:t>probability</w:t>
      </w:r>
      <w:proofErr w:type="spellEnd"/>
      <w:r w:rsidRPr="00950774">
        <w:rPr>
          <w:bCs/>
          <w:i/>
          <w:iCs/>
          <w:color w:val="000000" w:themeColor="text1"/>
          <w:lang w:val="id-ID"/>
        </w:rPr>
        <w:t xml:space="preserve"> plot (</w:t>
      </w:r>
      <w:r w:rsidRPr="00950774">
        <w:rPr>
          <w:bCs/>
          <w:color w:val="000000" w:themeColor="text1"/>
          <w:lang w:val="id-ID"/>
        </w:rPr>
        <w:t xml:space="preserve">P-P </w:t>
      </w:r>
      <w:r w:rsidRPr="00950774">
        <w:rPr>
          <w:bCs/>
          <w:i/>
          <w:iCs/>
          <w:color w:val="000000" w:themeColor="text1"/>
          <w:lang w:val="id-ID"/>
        </w:rPr>
        <w:t xml:space="preserve">Plot) </w:t>
      </w:r>
      <w:r w:rsidRPr="00950774">
        <w:rPr>
          <w:bCs/>
          <w:color w:val="000000" w:themeColor="text1"/>
          <w:lang w:val="id-ID"/>
        </w:rPr>
        <w:t xml:space="preserve">diperoleh bahwa titik-titik pada grafik berada </w:t>
      </w:r>
      <w:proofErr w:type="spellStart"/>
      <w:r w:rsidRPr="00950774">
        <w:rPr>
          <w:bCs/>
          <w:color w:val="000000" w:themeColor="text1"/>
          <w:lang w:val="id-ID"/>
        </w:rPr>
        <w:t>disekitar</w:t>
      </w:r>
      <w:proofErr w:type="spellEnd"/>
      <w:r w:rsidRPr="00950774">
        <w:rPr>
          <w:bCs/>
          <w:color w:val="000000" w:themeColor="text1"/>
          <w:lang w:val="id-ID"/>
        </w:rPr>
        <w:t xml:space="preserve"> garis diagonal dan</w:t>
      </w:r>
      <w:r w:rsidRPr="00950774">
        <w:rPr>
          <w:bCs/>
          <w:color w:val="000000" w:themeColor="text1"/>
          <w:lang w:val="id-ID"/>
        </w:rPr>
        <w:br/>
        <w:t>mengikuti arah garis diagonal tersebut, sehingga dapat disimpulkan bahwa data</w:t>
      </w:r>
      <w:r w:rsidRPr="00950774">
        <w:rPr>
          <w:bCs/>
          <w:color w:val="000000" w:themeColor="text1"/>
          <w:lang w:val="id-ID"/>
        </w:rPr>
        <w:br/>
        <w:t>terdistribusi secara normal.</w:t>
      </w:r>
      <w:r w:rsidRPr="00950774">
        <w:rPr>
          <w:bCs/>
          <w:color w:val="000000" w:themeColor="text1"/>
        </w:rPr>
        <w:t xml:space="preserve"> Dan hasil </w:t>
      </w:r>
      <w:proofErr w:type="spellStart"/>
      <w:r w:rsidRPr="00950774">
        <w:rPr>
          <w:bCs/>
          <w:i/>
          <w:iCs/>
          <w:color w:val="000000" w:themeColor="text1"/>
          <w:lang w:val="id-ID"/>
        </w:rPr>
        <w:t>Kolmogorov-smirnov</w:t>
      </w:r>
      <w:proofErr w:type="spellEnd"/>
      <w:r w:rsidRPr="00950774">
        <w:rPr>
          <w:bCs/>
          <w:i/>
          <w:iCs/>
          <w:color w:val="000000" w:themeColor="text1"/>
        </w:rPr>
        <w:t xml:space="preserve"> </w:t>
      </w:r>
      <w:proofErr w:type="spellStart"/>
      <w:r w:rsidRPr="00950774">
        <w:rPr>
          <w:bCs/>
          <w:color w:val="000000" w:themeColor="text1"/>
          <w:lang w:val="id-ID"/>
        </w:rPr>
        <w:t>Test</w:t>
      </w:r>
      <w:proofErr w:type="spellEnd"/>
      <w:r w:rsidRPr="00950774">
        <w:rPr>
          <w:bCs/>
          <w:color w:val="000000" w:themeColor="text1"/>
          <w:lang w:val="id-ID"/>
        </w:rPr>
        <w:t xml:space="preserve"> adalah</w:t>
      </w:r>
      <w:r w:rsidRPr="00950774">
        <w:rPr>
          <w:bCs/>
          <w:color w:val="000000" w:themeColor="text1"/>
        </w:rPr>
        <w:t xml:space="preserve"> 0,060 </w:t>
      </w:r>
      <w:r w:rsidRPr="00950774">
        <w:rPr>
          <w:bCs/>
          <w:color w:val="000000" w:themeColor="text1"/>
          <w:lang w:val="id-ID"/>
        </w:rPr>
        <w:t>(</w:t>
      </w:r>
      <w:proofErr w:type="spellStart"/>
      <w:r w:rsidRPr="00950774">
        <w:rPr>
          <w:bCs/>
          <w:color w:val="000000" w:themeColor="text1"/>
          <w:lang w:val="id-ID"/>
        </w:rPr>
        <w:t>sig</w:t>
      </w:r>
      <w:proofErr w:type="spellEnd"/>
      <w:r w:rsidRPr="00950774">
        <w:rPr>
          <w:bCs/>
          <w:color w:val="000000" w:themeColor="text1"/>
          <w:lang w:val="id-ID"/>
        </w:rPr>
        <w:t xml:space="preserve"> 0,</w:t>
      </w:r>
      <w:r w:rsidRPr="00950774">
        <w:rPr>
          <w:bCs/>
          <w:color w:val="000000" w:themeColor="text1"/>
        </w:rPr>
        <w:t>200</w:t>
      </w:r>
      <w:r w:rsidRPr="00950774">
        <w:rPr>
          <w:bCs/>
          <w:color w:val="000000" w:themeColor="text1"/>
          <w:lang w:val="id-ID"/>
        </w:rPr>
        <w:t xml:space="preserve">) untuk semua variabel tersebut </w:t>
      </w:r>
      <w:proofErr w:type="spellStart"/>
      <w:r w:rsidRPr="00950774">
        <w:rPr>
          <w:bCs/>
          <w:color w:val="000000" w:themeColor="text1"/>
          <w:lang w:val="id-ID"/>
        </w:rPr>
        <w:t>diatas</w:t>
      </w:r>
      <w:proofErr w:type="spellEnd"/>
      <w:r w:rsidRPr="00950774">
        <w:rPr>
          <w:bCs/>
          <w:color w:val="000000" w:themeColor="text1"/>
          <w:lang w:val="id-ID"/>
        </w:rPr>
        <w:t xml:space="preserve"> 0,05. Maka dapat disimpulkan</w:t>
      </w:r>
      <w:r w:rsidRPr="00950774">
        <w:rPr>
          <w:bCs/>
          <w:color w:val="000000" w:themeColor="text1"/>
        </w:rPr>
        <w:t xml:space="preserve"> </w:t>
      </w:r>
      <w:r w:rsidRPr="00950774">
        <w:rPr>
          <w:bCs/>
          <w:color w:val="000000" w:themeColor="text1"/>
          <w:lang w:val="id-ID"/>
        </w:rPr>
        <w:t>bahwa data penelitian ini terdistribusi normal dan layak digunakan untuk dianalisis</w:t>
      </w:r>
      <w:r w:rsidRPr="00950774">
        <w:rPr>
          <w:bCs/>
          <w:color w:val="000000" w:themeColor="text1"/>
        </w:rPr>
        <w:t xml:space="preserve"> </w:t>
      </w:r>
      <w:r w:rsidRPr="00950774">
        <w:rPr>
          <w:bCs/>
          <w:color w:val="000000" w:themeColor="text1"/>
          <w:lang w:val="id-ID"/>
        </w:rPr>
        <w:t>penelitian selanjutnya.</w:t>
      </w:r>
    </w:p>
    <w:p w14:paraId="1D8D5571" w14:textId="77777777" w:rsidR="00950774" w:rsidRPr="00950774" w:rsidRDefault="00950774" w:rsidP="006C63FC">
      <w:pPr>
        <w:pStyle w:val="ListParagraph"/>
        <w:numPr>
          <w:ilvl w:val="1"/>
          <w:numId w:val="7"/>
        </w:numPr>
        <w:tabs>
          <w:tab w:val="left" w:pos="667"/>
        </w:tabs>
        <w:spacing w:line="360" w:lineRule="auto"/>
        <w:rPr>
          <w:b/>
          <w:color w:val="000000" w:themeColor="text1"/>
        </w:rPr>
      </w:pPr>
      <w:r w:rsidRPr="00950774">
        <w:rPr>
          <w:b/>
          <w:color w:val="000000" w:themeColor="text1"/>
        </w:rPr>
        <w:t xml:space="preserve">Uji </w:t>
      </w:r>
      <w:proofErr w:type="spellStart"/>
      <w:r w:rsidRPr="00950774">
        <w:rPr>
          <w:b/>
          <w:color w:val="000000" w:themeColor="text1"/>
        </w:rPr>
        <w:t>Multikolinearitas</w:t>
      </w:r>
      <w:proofErr w:type="spellEnd"/>
    </w:p>
    <w:p w14:paraId="5213A039" w14:textId="77777777" w:rsidR="00950774" w:rsidRPr="00950774" w:rsidRDefault="00950774" w:rsidP="006C63FC">
      <w:pPr>
        <w:pStyle w:val="ListParagraph"/>
        <w:tabs>
          <w:tab w:val="left" w:pos="90"/>
        </w:tabs>
        <w:spacing w:line="360" w:lineRule="auto"/>
        <w:ind w:left="90" w:firstLine="576"/>
        <w:rPr>
          <w:bCs/>
          <w:color w:val="000000" w:themeColor="text1"/>
        </w:rPr>
      </w:pPr>
      <w:proofErr w:type="spellStart"/>
      <w:r w:rsidRPr="00950774">
        <w:rPr>
          <w:bCs/>
          <w:color w:val="000000" w:themeColor="text1"/>
        </w:rPr>
        <w:t>Pengujian</w:t>
      </w:r>
      <w:proofErr w:type="spellEnd"/>
      <w:r w:rsidRPr="00950774">
        <w:rPr>
          <w:bCs/>
          <w:color w:val="000000" w:themeColor="text1"/>
        </w:rPr>
        <w:t xml:space="preserve"> dengan data yang </w:t>
      </w:r>
      <w:proofErr w:type="spellStart"/>
      <w:r w:rsidRPr="00950774">
        <w:rPr>
          <w:bCs/>
          <w:color w:val="000000" w:themeColor="text1"/>
        </w:rPr>
        <w:t>diolah</w:t>
      </w:r>
      <w:proofErr w:type="spellEnd"/>
      <w:r w:rsidRPr="00950774">
        <w:rPr>
          <w:bCs/>
          <w:color w:val="000000" w:themeColor="text1"/>
        </w:rPr>
        <w:t xml:space="preserve"> menggunakan SPSS </w:t>
      </w:r>
      <w:proofErr w:type="spellStart"/>
      <w:r w:rsidRPr="00950774">
        <w:rPr>
          <w:bCs/>
          <w:color w:val="000000" w:themeColor="text1"/>
        </w:rPr>
        <w:t>memperoleh</w:t>
      </w:r>
      <w:proofErr w:type="spellEnd"/>
      <w:r w:rsidRPr="00950774">
        <w:rPr>
          <w:bCs/>
          <w:color w:val="000000" w:themeColor="text1"/>
        </w:rPr>
        <w:t xml:space="preserve"> hasil tolerance untuk </w:t>
      </w:r>
      <w:proofErr w:type="spellStart"/>
      <w:r w:rsidRPr="00950774">
        <w:rPr>
          <w:bCs/>
          <w:color w:val="000000" w:themeColor="text1"/>
        </w:rPr>
        <w:t>varibel</w:t>
      </w:r>
      <w:proofErr w:type="spellEnd"/>
      <w:r w:rsidRPr="00950774">
        <w:rPr>
          <w:bCs/>
          <w:color w:val="000000" w:themeColor="text1"/>
        </w:rPr>
        <w:t xml:space="preserve"> </w:t>
      </w:r>
      <w:proofErr w:type="spellStart"/>
      <w:r w:rsidRPr="00950774">
        <w:rPr>
          <w:bCs/>
          <w:color w:val="000000" w:themeColor="text1"/>
        </w:rPr>
        <w:t>komite</w:t>
      </w:r>
      <w:proofErr w:type="spellEnd"/>
      <w:r w:rsidRPr="00950774">
        <w:rPr>
          <w:bCs/>
          <w:color w:val="000000" w:themeColor="text1"/>
        </w:rPr>
        <w:t xml:space="preserve"> audit sebesar 0,451, dewan </w:t>
      </w:r>
      <w:proofErr w:type="spellStart"/>
      <w:r w:rsidRPr="00950774">
        <w:rPr>
          <w:bCs/>
          <w:color w:val="000000" w:themeColor="text1"/>
        </w:rPr>
        <w:t>direksi</w:t>
      </w:r>
      <w:proofErr w:type="spellEnd"/>
      <w:r w:rsidRPr="00950774">
        <w:rPr>
          <w:bCs/>
          <w:color w:val="000000" w:themeColor="text1"/>
        </w:rPr>
        <w:t xml:space="preserve"> sebesar 0,278, dewan </w:t>
      </w:r>
      <w:proofErr w:type="spellStart"/>
      <w:r w:rsidRPr="00950774">
        <w:rPr>
          <w:bCs/>
          <w:color w:val="000000" w:themeColor="text1"/>
        </w:rPr>
        <w:t>komisaris</w:t>
      </w:r>
      <w:proofErr w:type="spellEnd"/>
      <w:r w:rsidRPr="00950774">
        <w:rPr>
          <w:bCs/>
          <w:color w:val="000000" w:themeColor="text1"/>
        </w:rPr>
        <w:t xml:space="preserve"> sebesar 0,260, </w:t>
      </w:r>
      <w:proofErr w:type="spellStart"/>
      <w:r w:rsidRPr="00950774">
        <w:rPr>
          <w:bCs/>
          <w:color w:val="000000" w:themeColor="text1"/>
        </w:rPr>
        <w:t>kepemilikan</w:t>
      </w:r>
      <w:proofErr w:type="spellEnd"/>
      <w:r w:rsidRPr="00950774">
        <w:rPr>
          <w:bCs/>
          <w:color w:val="000000" w:themeColor="text1"/>
        </w:rPr>
        <w:t xml:space="preserve"> </w:t>
      </w:r>
      <w:proofErr w:type="spellStart"/>
      <w:r w:rsidRPr="00950774">
        <w:rPr>
          <w:bCs/>
          <w:color w:val="000000" w:themeColor="text1"/>
        </w:rPr>
        <w:t>manajerial</w:t>
      </w:r>
      <w:proofErr w:type="spellEnd"/>
      <w:r w:rsidRPr="00950774">
        <w:rPr>
          <w:bCs/>
          <w:color w:val="000000" w:themeColor="text1"/>
        </w:rPr>
        <w:t xml:space="preserve"> sebesar 0,828, dan </w:t>
      </w:r>
      <w:proofErr w:type="spellStart"/>
      <w:r w:rsidRPr="00950774">
        <w:rPr>
          <w:bCs/>
          <w:color w:val="000000" w:themeColor="text1"/>
        </w:rPr>
        <w:t>kepemilikan</w:t>
      </w:r>
      <w:proofErr w:type="spellEnd"/>
      <w:r w:rsidRPr="00950774">
        <w:rPr>
          <w:bCs/>
          <w:color w:val="000000" w:themeColor="text1"/>
        </w:rPr>
        <w:t xml:space="preserve"> </w:t>
      </w:r>
      <w:proofErr w:type="spellStart"/>
      <w:r w:rsidRPr="00950774">
        <w:rPr>
          <w:bCs/>
          <w:color w:val="000000" w:themeColor="text1"/>
        </w:rPr>
        <w:t>institusional</w:t>
      </w:r>
      <w:proofErr w:type="spellEnd"/>
      <w:r w:rsidRPr="00950774">
        <w:rPr>
          <w:bCs/>
          <w:color w:val="000000" w:themeColor="text1"/>
        </w:rPr>
        <w:t xml:space="preserve"> sebesar 0,925. Sedangkan hasil VIF untuk</w:t>
      </w:r>
      <w:r w:rsidRPr="00950774">
        <w:rPr>
          <w:bCs/>
          <w:i/>
          <w:iCs/>
          <w:color w:val="000000" w:themeColor="text1"/>
        </w:rPr>
        <w:t xml:space="preserve"> </w:t>
      </w:r>
      <w:proofErr w:type="spellStart"/>
      <w:r w:rsidRPr="00950774">
        <w:rPr>
          <w:bCs/>
          <w:color w:val="000000" w:themeColor="text1"/>
        </w:rPr>
        <w:t>komite</w:t>
      </w:r>
      <w:proofErr w:type="spellEnd"/>
      <w:r w:rsidRPr="00950774">
        <w:rPr>
          <w:bCs/>
          <w:color w:val="000000" w:themeColor="text1"/>
        </w:rPr>
        <w:t xml:space="preserve"> audit sebesar 2,081, dewan </w:t>
      </w:r>
      <w:proofErr w:type="spellStart"/>
      <w:r w:rsidRPr="00950774">
        <w:rPr>
          <w:bCs/>
          <w:color w:val="000000" w:themeColor="text1"/>
        </w:rPr>
        <w:t>direksi</w:t>
      </w:r>
      <w:proofErr w:type="spellEnd"/>
      <w:r w:rsidRPr="00950774">
        <w:rPr>
          <w:bCs/>
          <w:color w:val="000000" w:themeColor="text1"/>
        </w:rPr>
        <w:t xml:space="preserve"> sebesar 3,592, dewan </w:t>
      </w:r>
      <w:proofErr w:type="spellStart"/>
      <w:r w:rsidRPr="00950774">
        <w:rPr>
          <w:bCs/>
          <w:color w:val="000000" w:themeColor="text1"/>
        </w:rPr>
        <w:t>komisaris</w:t>
      </w:r>
      <w:proofErr w:type="spellEnd"/>
      <w:r w:rsidRPr="00950774">
        <w:rPr>
          <w:bCs/>
          <w:color w:val="000000" w:themeColor="text1"/>
        </w:rPr>
        <w:t xml:space="preserve"> sebesar 3,846, </w:t>
      </w:r>
      <w:proofErr w:type="spellStart"/>
      <w:r w:rsidRPr="00950774">
        <w:rPr>
          <w:bCs/>
          <w:color w:val="000000" w:themeColor="text1"/>
        </w:rPr>
        <w:t>kepemilikan</w:t>
      </w:r>
      <w:proofErr w:type="spellEnd"/>
      <w:r w:rsidRPr="00950774">
        <w:rPr>
          <w:bCs/>
          <w:color w:val="000000" w:themeColor="text1"/>
        </w:rPr>
        <w:t xml:space="preserve"> </w:t>
      </w:r>
      <w:proofErr w:type="spellStart"/>
      <w:r w:rsidRPr="00950774">
        <w:rPr>
          <w:bCs/>
          <w:color w:val="000000" w:themeColor="text1"/>
        </w:rPr>
        <w:t>manajerial</w:t>
      </w:r>
      <w:proofErr w:type="spellEnd"/>
      <w:r w:rsidRPr="00950774">
        <w:rPr>
          <w:bCs/>
          <w:color w:val="000000" w:themeColor="text1"/>
        </w:rPr>
        <w:t xml:space="preserve"> sebesar 1,207 dan </w:t>
      </w:r>
      <w:proofErr w:type="spellStart"/>
      <w:r w:rsidRPr="00950774">
        <w:rPr>
          <w:bCs/>
          <w:color w:val="000000" w:themeColor="text1"/>
        </w:rPr>
        <w:t>kepemilikan</w:t>
      </w:r>
      <w:proofErr w:type="spellEnd"/>
      <w:r w:rsidRPr="00950774">
        <w:rPr>
          <w:bCs/>
          <w:color w:val="000000" w:themeColor="text1"/>
        </w:rPr>
        <w:t xml:space="preserve"> </w:t>
      </w:r>
      <w:proofErr w:type="spellStart"/>
      <w:r w:rsidRPr="00950774">
        <w:rPr>
          <w:bCs/>
          <w:color w:val="000000" w:themeColor="text1"/>
        </w:rPr>
        <w:t>institusional</w:t>
      </w:r>
      <w:proofErr w:type="spellEnd"/>
      <w:r w:rsidRPr="00950774">
        <w:rPr>
          <w:bCs/>
          <w:color w:val="000000" w:themeColor="text1"/>
        </w:rPr>
        <w:t xml:space="preserve"> sebesar 1,081. Sehingga dapat </w:t>
      </w:r>
      <w:proofErr w:type="spellStart"/>
      <w:r w:rsidRPr="00950774">
        <w:rPr>
          <w:bCs/>
          <w:color w:val="000000" w:themeColor="text1"/>
        </w:rPr>
        <w:t>disimpulkan</w:t>
      </w:r>
      <w:proofErr w:type="spellEnd"/>
      <w:r w:rsidRPr="00950774">
        <w:rPr>
          <w:bCs/>
          <w:color w:val="000000" w:themeColor="text1"/>
        </w:rPr>
        <w:t xml:space="preserve"> </w:t>
      </w:r>
      <w:r w:rsidRPr="00950774">
        <w:rPr>
          <w:bCs/>
          <w:color w:val="000000" w:themeColor="text1"/>
          <w:lang w:val="id-ID"/>
        </w:rPr>
        <w:t>bahwa semua nilai</w:t>
      </w:r>
      <w:r w:rsidRPr="00950774">
        <w:rPr>
          <w:bCs/>
          <w:color w:val="000000" w:themeColor="text1"/>
        </w:rPr>
        <w:t xml:space="preserve"> </w:t>
      </w:r>
      <w:proofErr w:type="spellStart"/>
      <w:r w:rsidRPr="00950774">
        <w:rPr>
          <w:bCs/>
          <w:color w:val="000000" w:themeColor="text1"/>
          <w:lang w:val="id-ID"/>
        </w:rPr>
        <w:t>tolerance</w:t>
      </w:r>
      <w:proofErr w:type="spellEnd"/>
      <w:r w:rsidRPr="00950774">
        <w:rPr>
          <w:bCs/>
          <w:color w:val="000000" w:themeColor="text1"/>
          <w:lang w:val="id-ID"/>
        </w:rPr>
        <w:t xml:space="preserve"> lebih besar dari 0,1 dan semua nilai VIF lebih kecil dari 10, sehingga dapat</w:t>
      </w:r>
      <w:r w:rsidRPr="00950774">
        <w:rPr>
          <w:bCs/>
          <w:color w:val="000000" w:themeColor="text1"/>
        </w:rPr>
        <w:t xml:space="preserve"> </w:t>
      </w:r>
      <w:r w:rsidRPr="00950774">
        <w:rPr>
          <w:bCs/>
          <w:color w:val="000000" w:themeColor="text1"/>
          <w:lang w:val="id-ID"/>
        </w:rPr>
        <w:t xml:space="preserve">dikatakan bahwa tidak terjadi </w:t>
      </w:r>
      <w:proofErr w:type="spellStart"/>
      <w:r w:rsidRPr="00950774">
        <w:rPr>
          <w:bCs/>
          <w:color w:val="000000" w:themeColor="text1"/>
          <w:lang w:val="id-ID"/>
        </w:rPr>
        <w:t>multikolinearitas</w:t>
      </w:r>
      <w:proofErr w:type="spellEnd"/>
      <w:r w:rsidRPr="00950774">
        <w:rPr>
          <w:bCs/>
          <w:color w:val="000000" w:themeColor="text1"/>
          <w:lang w:val="id-ID"/>
        </w:rPr>
        <w:t xml:space="preserve"> antar variabel dalam penelitian.</w:t>
      </w:r>
    </w:p>
    <w:p w14:paraId="55F6922F" w14:textId="77777777" w:rsidR="00950774" w:rsidRPr="00950774" w:rsidRDefault="00950774" w:rsidP="006C63FC">
      <w:pPr>
        <w:pStyle w:val="ListParagraph"/>
        <w:numPr>
          <w:ilvl w:val="1"/>
          <w:numId w:val="7"/>
        </w:numPr>
        <w:tabs>
          <w:tab w:val="left" w:pos="667"/>
        </w:tabs>
        <w:spacing w:line="360" w:lineRule="auto"/>
        <w:rPr>
          <w:b/>
          <w:color w:val="000000" w:themeColor="text1"/>
        </w:rPr>
      </w:pPr>
      <w:r w:rsidRPr="00950774">
        <w:rPr>
          <w:b/>
          <w:color w:val="000000" w:themeColor="text1"/>
        </w:rPr>
        <w:t xml:space="preserve">Uji </w:t>
      </w:r>
      <w:proofErr w:type="spellStart"/>
      <w:r w:rsidRPr="00950774">
        <w:rPr>
          <w:b/>
          <w:color w:val="000000" w:themeColor="text1"/>
        </w:rPr>
        <w:t>Heterokedastisitas</w:t>
      </w:r>
      <w:proofErr w:type="spellEnd"/>
    </w:p>
    <w:p w14:paraId="6F52E8FE" w14:textId="77777777" w:rsidR="00950774" w:rsidRPr="00950774" w:rsidRDefault="00950774" w:rsidP="006C63FC">
      <w:pPr>
        <w:tabs>
          <w:tab w:val="left" w:pos="667"/>
        </w:tabs>
        <w:spacing w:line="360" w:lineRule="auto"/>
        <w:ind w:left="99"/>
        <w:jc w:val="both"/>
        <w:rPr>
          <w:rFonts w:ascii="Times New Roman" w:hAnsi="Times New Roman" w:cs="Times New Roman"/>
          <w:color w:val="000000" w:themeColor="text1"/>
          <w:spacing w:val="1"/>
        </w:rPr>
      </w:pPr>
      <w:r w:rsidRPr="00950774">
        <w:rPr>
          <w:rFonts w:ascii="Times New Roman" w:hAnsi="Times New Roman" w:cs="Times New Roman"/>
          <w:color w:val="000000" w:themeColor="text1"/>
        </w:rPr>
        <w:tab/>
        <w:t xml:space="preserve">Uji </w:t>
      </w:r>
      <w:proofErr w:type="spellStart"/>
      <w:r w:rsidRPr="00950774">
        <w:rPr>
          <w:rFonts w:ascii="Times New Roman" w:hAnsi="Times New Roman" w:cs="Times New Roman"/>
          <w:color w:val="000000" w:themeColor="text1"/>
        </w:rPr>
        <w:t>Heteroskedastisitas</w:t>
      </w:r>
      <w:proofErr w:type="spellEnd"/>
      <w:r w:rsidRPr="00950774">
        <w:rPr>
          <w:rFonts w:ascii="Times New Roman" w:hAnsi="Times New Roman" w:cs="Times New Roman"/>
          <w:color w:val="000000" w:themeColor="text1"/>
          <w:spacing w:val="1"/>
        </w:rPr>
        <w:t xml:space="preserve"> </w:t>
      </w:r>
      <w:r w:rsidRPr="00950774">
        <w:rPr>
          <w:rFonts w:ascii="Times New Roman" w:hAnsi="Times New Roman" w:cs="Times New Roman"/>
          <w:color w:val="000000" w:themeColor="text1"/>
        </w:rPr>
        <w:t>bertujuan</w:t>
      </w:r>
      <w:r w:rsidRPr="00950774">
        <w:rPr>
          <w:rFonts w:ascii="Times New Roman" w:hAnsi="Times New Roman" w:cs="Times New Roman"/>
          <w:color w:val="000000" w:themeColor="text1"/>
          <w:spacing w:val="1"/>
        </w:rPr>
        <w:t xml:space="preserve"> </w:t>
      </w:r>
      <w:r w:rsidRPr="00950774">
        <w:rPr>
          <w:rFonts w:ascii="Times New Roman" w:hAnsi="Times New Roman" w:cs="Times New Roman"/>
          <w:color w:val="000000" w:themeColor="text1"/>
        </w:rPr>
        <w:t>menguji apakah</w:t>
      </w:r>
      <w:r w:rsidRPr="00950774">
        <w:rPr>
          <w:rFonts w:ascii="Times New Roman" w:hAnsi="Times New Roman" w:cs="Times New Roman"/>
          <w:color w:val="000000" w:themeColor="text1"/>
          <w:spacing w:val="1"/>
        </w:rPr>
        <w:t xml:space="preserve"> </w:t>
      </w:r>
      <w:r w:rsidRPr="00950774">
        <w:rPr>
          <w:rFonts w:ascii="Times New Roman" w:hAnsi="Times New Roman" w:cs="Times New Roman"/>
          <w:color w:val="000000" w:themeColor="text1"/>
        </w:rPr>
        <w:t>dalam</w:t>
      </w:r>
      <w:r w:rsidRPr="00950774">
        <w:rPr>
          <w:rFonts w:ascii="Times New Roman" w:hAnsi="Times New Roman" w:cs="Times New Roman"/>
          <w:color w:val="000000" w:themeColor="text1"/>
          <w:spacing w:val="1"/>
        </w:rPr>
        <w:t xml:space="preserve"> </w:t>
      </w:r>
      <w:r w:rsidRPr="00950774">
        <w:rPr>
          <w:rFonts w:ascii="Times New Roman" w:hAnsi="Times New Roman" w:cs="Times New Roman"/>
          <w:color w:val="000000" w:themeColor="text1"/>
        </w:rPr>
        <w:t>model regresi</w:t>
      </w:r>
      <w:r w:rsidRPr="00950774">
        <w:rPr>
          <w:rFonts w:ascii="Times New Roman" w:hAnsi="Times New Roman" w:cs="Times New Roman"/>
          <w:color w:val="000000" w:themeColor="text1"/>
          <w:spacing w:val="1"/>
        </w:rPr>
        <w:t xml:space="preserve"> </w:t>
      </w:r>
      <w:r w:rsidRPr="00950774">
        <w:rPr>
          <w:rFonts w:ascii="Times New Roman" w:hAnsi="Times New Roman" w:cs="Times New Roman"/>
          <w:color w:val="000000" w:themeColor="text1"/>
        </w:rPr>
        <w:t xml:space="preserve">terjadi </w:t>
      </w:r>
      <w:proofErr w:type="spellStart"/>
      <w:r w:rsidRPr="00950774">
        <w:rPr>
          <w:rFonts w:ascii="Times New Roman" w:hAnsi="Times New Roman" w:cs="Times New Roman"/>
          <w:color w:val="000000" w:themeColor="text1"/>
        </w:rPr>
        <w:t>ketidaksamaan</w:t>
      </w:r>
      <w:proofErr w:type="spellEnd"/>
      <w:r w:rsidRPr="00950774">
        <w:rPr>
          <w:rFonts w:ascii="Times New Roman" w:hAnsi="Times New Roman" w:cs="Times New Roman"/>
          <w:color w:val="000000" w:themeColor="text1"/>
        </w:rPr>
        <w:t xml:space="preserve"> </w:t>
      </w:r>
      <w:proofErr w:type="spellStart"/>
      <w:r w:rsidRPr="00950774">
        <w:rPr>
          <w:rFonts w:ascii="Times New Roman" w:hAnsi="Times New Roman" w:cs="Times New Roman"/>
          <w:color w:val="000000" w:themeColor="text1"/>
        </w:rPr>
        <w:t>variance</w:t>
      </w:r>
      <w:proofErr w:type="spellEnd"/>
      <w:r w:rsidRPr="00950774">
        <w:rPr>
          <w:rFonts w:ascii="Times New Roman" w:hAnsi="Times New Roman" w:cs="Times New Roman"/>
          <w:color w:val="000000" w:themeColor="text1"/>
        </w:rPr>
        <w:t xml:space="preserve"> dari </w:t>
      </w:r>
      <w:proofErr w:type="spellStart"/>
      <w:r w:rsidRPr="00950774">
        <w:rPr>
          <w:rFonts w:ascii="Times New Roman" w:hAnsi="Times New Roman" w:cs="Times New Roman"/>
          <w:color w:val="000000" w:themeColor="text1"/>
        </w:rPr>
        <w:t>residual</w:t>
      </w:r>
      <w:proofErr w:type="spellEnd"/>
      <w:r w:rsidRPr="00950774">
        <w:rPr>
          <w:rFonts w:ascii="Times New Roman" w:hAnsi="Times New Roman" w:cs="Times New Roman"/>
          <w:color w:val="000000" w:themeColor="text1"/>
        </w:rPr>
        <w:t xml:space="preserve"> satu pengamatan ke pengamatan yang</w:t>
      </w:r>
      <w:r w:rsidRPr="00950774">
        <w:rPr>
          <w:rFonts w:ascii="Times New Roman" w:hAnsi="Times New Roman" w:cs="Times New Roman"/>
          <w:color w:val="000000" w:themeColor="text1"/>
          <w:spacing w:val="-57"/>
        </w:rPr>
        <w:t xml:space="preserve"> </w:t>
      </w:r>
      <w:r w:rsidRPr="00950774">
        <w:rPr>
          <w:rFonts w:ascii="Times New Roman" w:hAnsi="Times New Roman" w:cs="Times New Roman"/>
          <w:color w:val="000000" w:themeColor="text1"/>
        </w:rPr>
        <w:t xml:space="preserve">lain. Jika </w:t>
      </w:r>
      <w:proofErr w:type="spellStart"/>
      <w:r w:rsidRPr="00950774">
        <w:rPr>
          <w:rFonts w:ascii="Times New Roman" w:hAnsi="Times New Roman" w:cs="Times New Roman"/>
          <w:i/>
          <w:color w:val="000000" w:themeColor="text1"/>
        </w:rPr>
        <w:t>variance</w:t>
      </w:r>
      <w:proofErr w:type="spellEnd"/>
      <w:r w:rsidRPr="00950774">
        <w:rPr>
          <w:rFonts w:ascii="Times New Roman" w:hAnsi="Times New Roman" w:cs="Times New Roman"/>
          <w:i/>
          <w:color w:val="000000" w:themeColor="text1"/>
        </w:rPr>
        <w:t xml:space="preserve"> </w:t>
      </w:r>
      <w:r w:rsidRPr="00950774">
        <w:rPr>
          <w:rFonts w:ascii="Times New Roman" w:hAnsi="Times New Roman" w:cs="Times New Roman"/>
          <w:color w:val="000000" w:themeColor="text1"/>
        </w:rPr>
        <w:t xml:space="preserve">dari </w:t>
      </w:r>
      <w:proofErr w:type="spellStart"/>
      <w:r w:rsidRPr="00950774">
        <w:rPr>
          <w:rFonts w:ascii="Times New Roman" w:hAnsi="Times New Roman" w:cs="Times New Roman"/>
          <w:color w:val="000000" w:themeColor="text1"/>
        </w:rPr>
        <w:t>residual</w:t>
      </w:r>
      <w:proofErr w:type="spellEnd"/>
      <w:r w:rsidRPr="00950774">
        <w:rPr>
          <w:rFonts w:ascii="Times New Roman" w:hAnsi="Times New Roman" w:cs="Times New Roman"/>
          <w:color w:val="000000" w:themeColor="text1"/>
        </w:rPr>
        <w:t xml:space="preserve"> satu pengamatan ke pengamatan lain tetap, maka</w:t>
      </w:r>
      <w:r w:rsidRPr="00950774">
        <w:rPr>
          <w:rFonts w:ascii="Times New Roman" w:hAnsi="Times New Roman" w:cs="Times New Roman"/>
          <w:color w:val="000000" w:themeColor="text1"/>
          <w:spacing w:val="1"/>
        </w:rPr>
        <w:t xml:space="preserve"> </w:t>
      </w:r>
      <w:r w:rsidRPr="00950774">
        <w:rPr>
          <w:rFonts w:ascii="Times New Roman" w:hAnsi="Times New Roman" w:cs="Times New Roman"/>
          <w:color w:val="000000" w:themeColor="text1"/>
        </w:rPr>
        <w:t xml:space="preserve">disebut </w:t>
      </w:r>
      <w:proofErr w:type="spellStart"/>
      <w:r w:rsidRPr="00950774">
        <w:rPr>
          <w:rFonts w:ascii="Times New Roman" w:hAnsi="Times New Roman" w:cs="Times New Roman"/>
          <w:color w:val="000000" w:themeColor="text1"/>
        </w:rPr>
        <w:t>Homoskedastisitas</w:t>
      </w:r>
      <w:proofErr w:type="spellEnd"/>
      <w:r w:rsidRPr="00950774">
        <w:rPr>
          <w:rFonts w:ascii="Times New Roman" w:hAnsi="Times New Roman" w:cs="Times New Roman"/>
          <w:color w:val="000000" w:themeColor="text1"/>
        </w:rPr>
        <w:t xml:space="preserve"> dan jika berbeda disebut </w:t>
      </w:r>
      <w:proofErr w:type="spellStart"/>
      <w:r w:rsidRPr="00950774">
        <w:rPr>
          <w:rFonts w:ascii="Times New Roman" w:hAnsi="Times New Roman" w:cs="Times New Roman"/>
          <w:color w:val="000000" w:themeColor="text1"/>
        </w:rPr>
        <w:t>Heteroskedastisitas</w:t>
      </w:r>
      <w:proofErr w:type="spellEnd"/>
      <w:r w:rsidRPr="00950774">
        <w:rPr>
          <w:rFonts w:ascii="Times New Roman" w:hAnsi="Times New Roman" w:cs="Times New Roman"/>
          <w:color w:val="000000" w:themeColor="text1"/>
        </w:rPr>
        <w:t>. Model</w:t>
      </w:r>
      <w:r w:rsidRPr="00950774">
        <w:rPr>
          <w:rFonts w:ascii="Times New Roman" w:hAnsi="Times New Roman" w:cs="Times New Roman"/>
          <w:color w:val="000000" w:themeColor="text1"/>
          <w:spacing w:val="1"/>
        </w:rPr>
        <w:t xml:space="preserve"> </w:t>
      </w:r>
      <w:r w:rsidRPr="00950774">
        <w:rPr>
          <w:rFonts w:ascii="Times New Roman" w:hAnsi="Times New Roman" w:cs="Times New Roman"/>
          <w:color w:val="000000" w:themeColor="text1"/>
        </w:rPr>
        <w:t xml:space="preserve">regresi yang baik adalah </w:t>
      </w:r>
      <w:proofErr w:type="spellStart"/>
      <w:r w:rsidRPr="00950774">
        <w:rPr>
          <w:rFonts w:ascii="Times New Roman" w:hAnsi="Times New Roman" w:cs="Times New Roman"/>
          <w:color w:val="000000" w:themeColor="text1"/>
        </w:rPr>
        <w:t>Homoskedastisitas</w:t>
      </w:r>
      <w:proofErr w:type="spellEnd"/>
      <w:r w:rsidRPr="00950774">
        <w:rPr>
          <w:rFonts w:ascii="Times New Roman" w:hAnsi="Times New Roman" w:cs="Times New Roman"/>
          <w:color w:val="000000" w:themeColor="text1"/>
        </w:rPr>
        <w:t xml:space="preserve"> atau tidak terjadi </w:t>
      </w:r>
      <w:proofErr w:type="spellStart"/>
      <w:r w:rsidRPr="00950774">
        <w:rPr>
          <w:rFonts w:ascii="Times New Roman" w:hAnsi="Times New Roman" w:cs="Times New Roman"/>
          <w:color w:val="000000" w:themeColor="text1"/>
        </w:rPr>
        <w:t>Heteroskedastisitas</w:t>
      </w:r>
      <w:proofErr w:type="spellEnd"/>
      <w:r w:rsidRPr="00950774">
        <w:rPr>
          <w:rFonts w:ascii="Times New Roman" w:hAnsi="Times New Roman" w:cs="Times New Roman"/>
          <w:color w:val="000000" w:themeColor="text1"/>
        </w:rPr>
        <w:t>.</w:t>
      </w:r>
      <w:r w:rsidRPr="00950774">
        <w:rPr>
          <w:rFonts w:ascii="Times New Roman" w:hAnsi="Times New Roman" w:cs="Times New Roman"/>
          <w:color w:val="000000" w:themeColor="text1"/>
          <w:spacing w:val="1"/>
        </w:rPr>
        <w:t xml:space="preserve"> </w:t>
      </w:r>
    </w:p>
    <w:p w14:paraId="5AC142E5" w14:textId="77777777" w:rsidR="00950774" w:rsidRPr="00950774" w:rsidRDefault="00950774" w:rsidP="006C63FC">
      <w:pPr>
        <w:tabs>
          <w:tab w:val="left" w:pos="667"/>
        </w:tabs>
        <w:spacing w:line="360" w:lineRule="auto"/>
        <w:ind w:left="99"/>
        <w:jc w:val="both"/>
        <w:rPr>
          <w:rFonts w:ascii="Times New Roman" w:hAnsi="Times New Roman" w:cs="Times New Roman"/>
          <w:bCs/>
          <w:color w:val="000000" w:themeColor="text1"/>
        </w:rPr>
      </w:pPr>
      <w:r w:rsidRPr="00950774">
        <w:rPr>
          <w:rFonts w:ascii="Times New Roman" w:hAnsi="Times New Roman" w:cs="Times New Roman"/>
          <w:bCs/>
          <w:color w:val="000000" w:themeColor="text1"/>
        </w:rPr>
        <w:lastRenderedPageBreak/>
        <w:tab/>
        <w:t xml:space="preserve">Berdasarkan hasil uji statistik </w:t>
      </w:r>
      <w:proofErr w:type="spellStart"/>
      <w:r w:rsidRPr="00950774">
        <w:rPr>
          <w:rFonts w:ascii="Times New Roman" w:hAnsi="Times New Roman" w:cs="Times New Roman"/>
          <w:bCs/>
          <w:color w:val="000000" w:themeColor="text1"/>
        </w:rPr>
        <w:t>glejser</w:t>
      </w:r>
      <w:proofErr w:type="spellEnd"/>
      <w:r w:rsidRPr="00950774">
        <w:rPr>
          <w:rFonts w:ascii="Times New Roman" w:hAnsi="Times New Roman" w:cs="Times New Roman"/>
          <w:bCs/>
          <w:color w:val="000000" w:themeColor="text1"/>
        </w:rPr>
        <w:t xml:space="preserve"> nilai probabilitas signifikan &gt; 0,05 yaitu 0,829 untuk Komite Audit, 0,138 untuk Dewan Direksi, 0,072 untuk Dewan Komisaris, 0,999 untuk Kepemilikan Manajerial, 0,063 untuk Kepemilikan Institusional, maka dapat dikatakan tidak mengandung </w:t>
      </w:r>
      <w:proofErr w:type="spellStart"/>
      <w:r w:rsidRPr="00950774">
        <w:rPr>
          <w:rFonts w:ascii="Times New Roman" w:hAnsi="Times New Roman" w:cs="Times New Roman"/>
          <w:bCs/>
          <w:color w:val="000000" w:themeColor="text1"/>
        </w:rPr>
        <w:t>heteroskedastisitas</w:t>
      </w:r>
      <w:proofErr w:type="spellEnd"/>
      <w:r w:rsidRPr="00950774">
        <w:rPr>
          <w:rFonts w:ascii="Times New Roman" w:hAnsi="Times New Roman" w:cs="Times New Roman"/>
          <w:bCs/>
          <w:color w:val="000000" w:themeColor="text1"/>
        </w:rPr>
        <w:t>.</w:t>
      </w:r>
    </w:p>
    <w:p w14:paraId="43303750" w14:textId="77777777" w:rsidR="00950774" w:rsidRPr="00950774" w:rsidRDefault="00950774" w:rsidP="006C63FC">
      <w:pPr>
        <w:pStyle w:val="ListParagraph"/>
        <w:numPr>
          <w:ilvl w:val="1"/>
          <w:numId w:val="7"/>
        </w:numPr>
        <w:tabs>
          <w:tab w:val="left" w:pos="667"/>
        </w:tabs>
        <w:spacing w:line="360" w:lineRule="auto"/>
        <w:rPr>
          <w:b/>
          <w:color w:val="000000" w:themeColor="text1"/>
        </w:rPr>
      </w:pPr>
      <w:r w:rsidRPr="00950774">
        <w:rPr>
          <w:b/>
          <w:color w:val="000000" w:themeColor="text1"/>
        </w:rPr>
        <w:t xml:space="preserve">Uji </w:t>
      </w:r>
      <w:proofErr w:type="spellStart"/>
      <w:r w:rsidRPr="00950774">
        <w:rPr>
          <w:b/>
          <w:color w:val="000000" w:themeColor="text1"/>
        </w:rPr>
        <w:t>Autokorelasi</w:t>
      </w:r>
      <w:proofErr w:type="spellEnd"/>
    </w:p>
    <w:p w14:paraId="2BC6D606" w14:textId="77777777" w:rsidR="00950774" w:rsidRPr="00950774" w:rsidRDefault="00950774" w:rsidP="006C63FC">
      <w:pPr>
        <w:pStyle w:val="BodyText"/>
        <w:spacing w:before="36" w:line="360" w:lineRule="auto"/>
        <w:ind w:right="116"/>
        <w:rPr>
          <w:color w:val="000000" w:themeColor="text1"/>
          <w:sz w:val="22"/>
          <w:szCs w:val="22"/>
          <w:lang w:val="id-ID"/>
        </w:rPr>
      </w:pPr>
      <w:proofErr w:type="spellStart"/>
      <w:r w:rsidRPr="00950774">
        <w:rPr>
          <w:color w:val="000000" w:themeColor="text1"/>
          <w:sz w:val="22"/>
          <w:szCs w:val="22"/>
        </w:rPr>
        <w:t>Pengujian</w:t>
      </w:r>
      <w:proofErr w:type="spellEnd"/>
      <w:r w:rsidRPr="00950774">
        <w:rPr>
          <w:color w:val="000000" w:themeColor="text1"/>
          <w:sz w:val="22"/>
          <w:szCs w:val="22"/>
        </w:rPr>
        <w:t xml:space="preserve"> dengan data yang </w:t>
      </w:r>
      <w:proofErr w:type="spellStart"/>
      <w:r w:rsidRPr="00950774">
        <w:rPr>
          <w:color w:val="000000" w:themeColor="text1"/>
          <w:sz w:val="22"/>
          <w:szCs w:val="22"/>
        </w:rPr>
        <w:t>diolah</w:t>
      </w:r>
      <w:proofErr w:type="spellEnd"/>
      <w:r w:rsidRPr="00950774">
        <w:rPr>
          <w:color w:val="000000" w:themeColor="text1"/>
          <w:sz w:val="22"/>
          <w:szCs w:val="22"/>
        </w:rPr>
        <w:t xml:space="preserve"> menggunakan SPSS </w:t>
      </w:r>
      <w:proofErr w:type="spellStart"/>
      <w:r w:rsidRPr="00950774">
        <w:rPr>
          <w:color w:val="000000" w:themeColor="text1"/>
          <w:sz w:val="22"/>
          <w:szCs w:val="22"/>
        </w:rPr>
        <w:t>memperoleh</w:t>
      </w:r>
      <w:proofErr w:type="spellEnd"/>
      <w:r w:rsidRPr="00950774">
        <w:rPr>
          <w:color w:val="000000" w:themeColor="text1"/>
          <w:sz w:val="22"/>
          <w:szCs w:val="22"/>
        </w:rPr>
        <w:t xml:space="preserve"> </w:t>
      </w:r>
      <w:r w:rsidRPr="00950774">
        <w:rPr>
          <w:color w:val="000000" w:themeColor="text1"/>
          <w:sz w:val="22"/>
          <w:szCs w:val="22"/>
          <w:lang w:val="id-ID"/>
        </w:rPr>
        <w:t xml:space="preserve">nilai </w:t>
      </w:r>
      <w:proofErr w:type="spellStart"/>
      <w:r w:rsidRPr="00950774">
        <w:rPr>
          <w:i/>
          <w:iCs/>
          <w:color w:val="000000" w:themeColor="text1"/>
          <w:sz w:val="22"/>
          <w:szCs w:val="22"/>
          <w:lang w:val="id-ID"/>
        </w:rPr>
        <w:t>Durbin-Watson</w:t>
      </w:r>
      <w:proofErr w:type="spellEnd"/>
      <w:r w:rsidRPr="00950774">
        <w:rPr>
          <w:i/>
          <w:iCs/>
          <w:color w:val="000000" w:themeColor="text1"/>
          <w:sz w:val="22"/>
          <w:szCs w:val="22"/>
          <w:lang w:val="id-ID"/>
        </w:rPr>
        <w:t xml:space="preserve"> </w:t>
      </w:r>
      <w:r w:rsidRPr="00950774">
        <w:rPr>
          <w:color w:val="000000" w:themeColor="text1"/>
          <w:sz w:val="22"/>
          <w:szCs w:val="22"/>
          <w:lang w:val="id-ID"/>
        </w:rPr>
        <w:t>sebesar 1,</w:t>
      </w:r>
      <w:r w:rsidRPr="00950774">
        <w:rPr>
          <w:color w:val="000000" w:themeColor="text1"/>
          <w:sz w:val="22"/>
          <w:szCs w:val="22"/>
        </w:rPr>
        <w:t>169</w:t>
      </w:r>
      <w:r w:rsidRPr="00950774">
        <w:rPr>
          <w:color w:val="000000" w:themeColor="text1"/>
          <w:sz w:val="22"/>
          <w:szCs w:val="22"/>
          <w:lang w:val="id-ID"/>
        </w:rPr>
        <w:t>,</w:t>
      </w:r>
      <w:r w:rsidRPr="00950774">
        <w:rPr>
          <w:color w:val="000000" w:themeColor="text1"/>
          <w:sz w:val="22"/>
          <w:szCs w:val="22"/>
        </w:rPr>
        <w:t xml:space="preserve"> </w:t>
      </w:r>
      <w:proofErr w:type="spellStart"/>
      <w:r w:rsidRPr="00950774">
        <w:rPr>
          <w:bCs/>
          <w:color w:val="000000" w:themeColor="text1"/>
          <w:sz w:val="22"/>
          <w:szCs w:val="22"/>
        </w:rPr>
        <w:t>menunjukan</w:t>
      </w:r>
      <w:proofErr w:type="spellEnd"/>
      <w:r w:rsidRPr="00950774">
        <w:rPr>
          <w:bCs/>
          <w:color w:val="000000" w:themeColor="text1"/>
          <w:sz w:val="22"/>
          <w:szCs w:val="22"/>
        </w:rPr>
        <w:t xml:space="preserve"> bahwa </w:t>
      </w:r>
      <w:proofErr w:type="spellStart"/>
      <w:r w:rsidRPr="00950774">
        <w:rPr>
          <w:bCs/>
          <w:color w:val="000000" w:themeColor="text1"/>
          <w:sz w:val="22"/>
          <w:szCs w:val="22"/>
        </w:rPr>
        <w:t>nilai</w:t>
      </w:r>
      <w:proofErr w:type="spellEnd"/>
      <w:r w:rsidRPr="00950774">
        <w:rPr>
          <w:bCs/>
          <w:color w:val="000000" w:themeColor="text1"/>
          <w:sz w:val="22"/>
          <w:szCs w:val="22"/>
        </w:rPr>
        <w:t xml:space="preserve"> DW-test </w:t>
      </w:r>
      <w:proofErr w:type="spellStart"/>
      <w:r w:rsidRPr="00950774">
        <w:rPr>
          <w:bCs/>
          <w:color w:val="000000" w:themeColor="text1"/>
          <w:sz w:val="22"/>
          <w:szCs w:val="22"/>
        </w:rPr>
        <w:t>berada</w:t>
      </w:r>
      <w:proofErr w:type="spellEnd"/>
      <w:r w:rsidRPr="00950774">
        <w:rPr>
          <w:bCs/>
          <w:color w:val="000000" w:themeColor="text1"/>
          <w:sz w:val="22"/>
          <w:szCs w:val="22"/>
        </w:rPr>
        <w:t xml:space="preserve"> pada 4 - d &gt; </w:t>
      </w:r>
      <w:proofErr w:type="spellStart"/>
      <w:r w:rsidRPr="00950774">
        <w:rPr>
          <w:bCs/>
          <w:color w:val="000000" w:themeColor="text1"/>
          <w:sz w:val="22"/>
          <w:szCs w:val="22"/>
        </w:rPr>
        <w:t>dU</w:t>
      </w:r>
      <w:proofErr w:type="spellEnd"/>
      <w:r w:rsidRPr="00950774">
        <w:rPr>
          <w:bCs/>
          <w:color w:val="000000" w:themeColor="text1"/>
          <w:sz w:val="22"/>
          <w:szCs w:val="22"/>
        </w:rPr>
        <w:t xml:space="preserve"> </w:t>
      </w:r>
      <w:proofErr w:type="spellStart"/>
      <w:r w:rsidRPr="00950774">
        <w:rPr>
          <w:bCs/>
          <w:color w:val="000000" w:themeColor="text1"/>
          <w:sz w:val="22"/>
          <w:szCs w:val="22"/>
        </w:rPr>
        <w:t>yaitu</w:t>
      </w:r>
      <w:proofErr w:type="spellEnd"/>
      <w:r w:rsidRPr="00950774">
        <w:rPr>
          <w:bCs/>
          <w:color w:val="000000" w:themeColor="text1"/>
          <w:sz w:val="22"/>
          <w:szCs w:val="22"/>
        </w:rPr>
        <w:t xml:space="preserve"> 2,831 &gt; 1,7878 tidak </w:t>
      </w:r>
      <w:proofErr w:type="spellStart"/>
      <w:r w:rsidRPr="00950774">
        <w:rPr>
          <w:bCs/>
          <w:color w:val="000000" w:themeColor="text1"/>
          <w:sz w:val="22"/>
          <w:szCs w:val="22"/>
        </w:rPr>
        <w:t>ada</w:t>
      </w:r>
      <w:proofErr w:type="spellEnd"/>
      <w:r w:rsidRPr="00950774">
        <w:rPr>
          <w:bCs/>
          <w:color w:val="000000" w:themeColor="text1"/>
          <w:sz w:val="22"/>
          <w:szCs w:val="22"/>
        </w:rPr>
        <w:t xml:space="preserve"> </w:t>
      </w:r>
      <w:proofErr w:type="spellStart"/>
      <w:r w:rsidRPr="00950774">
        <w:rPr>
          <w:bCs/>
          <w:color w:val="000000" w:themeColor="text1"/>
          <w:sz w:val="22"/>
          <w:szCs w:val="22"/>
        </w:rPr>
        <w:t>autokorelasi</w:t>
      </w:r>
      <w:proofErr w:type="spellEnd"/>
      <w:r w:rsidRPr="00950774">
        <w:rPr>
          <w:bCs/>
          <w:color w:val="000000" w:themeColor="text1"/>
          <w:sz w:val="22"/>
          <w:szCs w:val="22"/>
        </w:rPr>
        <w:t xml:space="preserve"> </w:t>
      </w:r>
      <w:proofErr w:type="spellStart"/>
      <w:r w:rsidRPr="00950774">
        <w:rPr>
          <w:bCs/>
          <w:color w:val="000000" w:themeColor="text1"/>
          <w:sz w:val="22"/>
          <w:szCs w:val="22"/>
        </w:rPr>
        <w:t>negatif</w:t>
      </w:r>
      <w:proofErr w:type="spellEnd"/>
      <w:r w:rsidRPr="00950774">
        <w:rPr>
          <w:bCs/>
          <w:color w:val="000000" w:themeColor="text1"/>
          <w:sz w:val="22"/>
          <w:szCs w:val="22"/>
        </w:rPr>
        <w:t xml:space="preserve"> </w:t>
      </w:r>
      <w:proofErr w:type="spellStart"/>
      <w:r w:rsidRPr="00950774">
        <w:rPr>
          <w:bCs/>
          <w:color w:val="000000" w:themeColor="text1"/>
          <w:sz w:val="22"/>
          <w:szCs w:val="22"/>
        </w:rPr>
        <w:t>keputusannya</w:t>
      </w:r>
      <w:proofErr w:type="spellEnd"/>
      <w:r w:rsidRPr="00950774">
        <w:rPr>
          <w:bCs/>
          <w:color w:val="000000" w:themeColor="text1"/>
          <w:sz w:val="22"/>
          <w:szCs w:val="22"/>
        </w:rPr>
        <w:t xml:space="preserve"> tidak </w:t>
      </w:r>
      <w:proofErr w:type="gramStart"/>
      <w:r w:rsidRPr="00950774">
        <w:rPr>
          <w:bCs/>
          <w:color w:val="000000" w:themeColor="text1"/>
          <w:sz w:val="22"/>
          <w:szCs w:val="22"/>
        </w:rPr>
        <w:t>ditolak.</w:t>
      </w:r>
      <w:r w:rsidRPr="00950774">
        <w:rPr>
          <w:color w:val="000000" w:themeColor="text1"/>
          <w:sz w:val="22"/>
          <w:szCs w:val="22"/>
          <w:lang w:val="id-ID"/>
        </w:rPr>
        <w:t>.</w:t>
      </w:r>
      <w:proofErr w:type="gramEnd"/>
    </w:p>
    <w:p w14:paraId="060D757B" w14:textId="77777777" w:rsidR="00950774" w:rsidRPr="00950774" w:rsidRDefault="00950774" w:rsidP="006C63FC">
      <w:pPr>
        <w:pStyle w:val="BodyText"/>
        <w:spacing w:before="36" w:line="360" w:lineRule="auto"/>
        <w:ind w:right="116" w:hanging="10"/>
        <w:rPr>
          <w:b/>
          <w:bCs/>
          <w:color w:val="000000" w:themeColor="text1"/>
          <w:sz w:val="22"/>
          <w:szCs w:val="22"/>
        </w:rPr>
      </w:pPr>
    </w:p>
    <w:p w14:paraId="4D60A63B" w14:textId="77777777" w:rsidR="00950774" w:rsidRPr="00950774" w:rsidRDefault="00950774" w:rsidP="006C63FC">
      <w:pPr>
        <w:pStyle w:val="BodyText"/>
        <w:spacing w:before="36" w:line="360" w:lineRule="auto"/>
        <w:ind w:right="116" w:hanging="10"/>
        <w:rPr>
          <w:b/>
          <w:bCs/>
          <w:color w:val="000000" w:themeColor="text1"/>
          <w:sz w:val="22"/>
          <w:szCs w:val="22"/>
        </w:rPr>
      </w:pPr>
      <w:proofErr w:type="spellStart"/>
      <w:r w:rsidRPr="00950774">
        <w:rPr>
          <w:b/>
          <w:bCs/>
          <w:color w:val="000000" w:themeColor="text1"/>
          <w:sz w:val="22"/>
          <w:szCs w:val="22"/>
        </w:rPr>
        <w:t>Pengujian</w:t>
      </w:r>
      <w:proofErr w:type="spellEnd"/>
      <w:r w:rsidRPr="00950774">
        <w:rPr>
          <w:b/>
          <w:bCs/>
          <w:color w:val="000000" w:themeColor="text1"/>
          <w:sz w:val="22"/>
          <w:szCs w:val="22"/>
        </w:rPr>
        <w:t xml:space="preserve"> Hipotesis</w:t>
      </w:r>
    </w:p>
    <w:p w14:paraId="2107E296" w14:textId="5199691A" w:rsidR="00950774" w:rsidRPr="006C63FC" w:rsidRDefault="00950774" w:rsidP="006C63FC">
      <w:pPr>
        <w:pStyle w:val="ListParagraph"/>
        <w:numPr>
          <w:ilvl w:val="0"/>
          <w:numId w:val="8"/>
        </w:numPr>
        <w:tabs>
          <w:tab w:val="left" w:pos="630"/>
        </w:tabs>
        <w:spacing w:line="360" w:lineRule="auto"/>
        <w:rPr>
          <w:b/>
          <w:color w:val="000000" w:themeColor="text1"/>
        </w:rPr>
      </w:pPr>
      <w:r w:rsidRPr="00950774">
        <w:rPr>
          <w:b/>
          <w:color w:val="000000" w:themeColor="text1"/>
        </w:rPr>
        <w:t xml:space="preserve">Analisis </w:t>
      </w:r>
      <w:proofErr w:type="spellStart"/>
      <w:r w:rsidRPr="00950774">
        <w:rPr>
          <w:b/>
          <w:color w:val="000000" w:themeColor="text1"/>
        </w:rPr>
        <w:t>Regresi</w:t>
      </w:r>
      <w:proofErr w:type="spellEnd"/>
      <w:r w:rsidRPr="00950774">
        <w:rPr>
          <w:b/>
          <w:color w:val="000000" w:themeColor="text1"/>
        </w:rPr>
        <w:t xml:space="preserve"> Linear </w:t>
      </w:r>
      <w:proofErr w:type="spellStart"/>
      <w:r w:rsidRPr="00950774">
        <w:rPr>
          <w:b/>
          <w:color w:val="000000" w:themeColor="text1"/>
        </w:rPr>
        <w:t>Berganda</w:t>
      </w:r>
      <w:proofErr w:type="spellEnd"/>
    </w:p>
    <w:p w14:paraId="468C4BB7" w14:textId="77777777" w:rsidR="00950774" w:rsidRPr="00950774" w:rsidRDefault="00950774" w:rsidP="006C63FC">
      <w:pPr>
        <w:spacing w:after="0" w:line="240" w:lineRule="auto"/>
        <w:jc w:val="center"/>
        <w:rPr>
          <w:rFonts w:ascii="Times New Roman" w:hAnsi="Times New Roman" w:cs="Times New Roman"/>
          <w:b/>
          <w:bCs/>
          <w:color w:val="000000" w:themeColor="text1"/>
        </w:rPr>
      </w:pPr>
      <w:r w:rsidRPr="00950774">
        <w:rPr>
          <w:rFonts w:ascii="Times New Roman" w:hAnsi="Times New Roman" w:cs="Times New Roman"/>
          <w:b/>
          <w:bCs/>
          <w:color w:val="000000" w:themeColor="text1"/>
        </w:rPr>
        <w:t>Tabel 4.1</w:t>
      </w:r>
    </w:p>
    <w:p w14:paraId="0F41804D" w14:textId="77777777" w:rsidR="00950774" w:rsidRPr="00950774" w:rsidRDefault="00950774" w:rsidP="006C63FC">
      <w:pPr>
        <w:spacing w:after="0" w:line="240" w:lineRule="auto"/>
        <w:jc w:val="center"/>
        <w:rPr>
          <w:rFonts w:ascii="Times New Roman" w:hAnsi="Times New Roman" w:cs="Times New Roman"/>
          <w:b/>
          <w:bCs/>
          <w:color w:val="000000" w:themeColor="text1"/>
        </w:rPr>
      </w:pPr>
      <w:r w:rsidRPr="00950774">
        <w:rPr>
          <w:rFonts w:ascii="Times New Roman" w:hAnsi="Times New Roman" w:cs="Times New Roman"/>
          <w:b/>
          <w:bCs/>
          <w:color w:val="000000" w:themeColor="text1"/>
        </w:rPr>
        <w:t>Model Regresi Linear Berganda</w:t>
      </w:r>
    </w:p>
    <w:p w14:paraId="5EE3D520" w14:textId="77777777" w:rsidR="00950774" w:rsidRPr="00950774" w:rsidRDefault="00950774" w:rsidP="006C63FC">
      <w:pPr>
        <w:pStyle w:val="ListParagraph"/>
        <w:tabs>
          <w:tab w:val="left" w:pos="630"/>
        </w:tabs>
        <w:spacing w:line="360" w:lineRule="auto"/>
        <w:jc w:val="center"/>
        <w:rPr>
          <w:bCs/>
          <w:color w:val="000000" w:themeColor="text1"/>
          <w:lang w:val="id-ID"/>
        </w:rPr>
      </w:pPr>
    </w:p>
    <w:tbl>
      <w:tblPr>
        <w:tblW w:w="7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0"/>
        <w:gridCol w:w="2462"/>
        <w:gridCol w:w="871"/>
        <w:gridCol w:w="1032"/>
        <w:gridCol w:w="1262"/>
        <w:gridCol w:w="880"/>
        <w:gridCol w:w="880"/>
      </w:tblGrid>
      <w:tr w:rsidR="00950774" w:rsidRPr="00950774" w14:paraId="785A2948" w14:textId="77777777" w:rsidTr="00AD6F58">
        <w:trPr>
          <w:cantSplit/>
          <w:trHeight w:val="652"/>
          <w:jc w:val="center"/>
        </w:trPr>
        <w:tc>
          <w:tcPr>
            <w:tcW w:w="2822" w:type="dxa"/>
            <w:gridSpan w:val="2"/>
            <w:vMerge w:val="restart"/>
            <w:tcBorders>
              <w:top w:val="single" w:sz="18" w:space="0" w:color="auto"/>
              <w:left w:val="single" w:sz="18" w:space="0" w:color="auto"/>
              <w:right w:val="single" w:sz="18" w:space="0" w:color="auto"/>
            </w:tcBorders>
            <w:shd w:val="clear" w:color="auto" w:fill="FFFFFF"/>
            <w:vAlign w:val="bottom"/>
          </w:tcPr>
          <w:p w14:paraId="65740D95" w14:textId="77777777" w:rsidR="00950774" w:rsidRPr="00950774" w:rsidRDefault="00950774" w:rsidP="006C63FC">
            <w:pPr>
              <w:adjustRightInd w:val="0"/>
              <w:spacing w:line="360" w:lineRule="auto"/>
              <w:ind w:left="60" w:right="60"/>
              <w:rPr>
                <w:rFonts w:ascii="Times New Roman" w:hAnsi="Times New Roman" w:cs="Times New Roman"/>
                <w:color w:val="000000" w:themeColor="text1"/>
              </w:rPr>
            </w:pPr>
            <w:r w:rsidRPr="00950774">
              <w:rPr>
                <w:rFonts w:ascii="Times New Roman" w:hAnsi="Times New Roman" w:cs="Times New Roman"/>
                <w:color w:val="000000" w:themeColor="text1"/>
              </w:rPr>
              <w:t>Model</w:t>
            </w:r>
          </w:p>
        </w:tc>
        <w:tc>
          <w:tcPr>
            <w:tcW w:w="1903" w:type="dxa"/>
            <w:gridSpan w:val="2"/>
            <w:tcBorders>
              <w:top w:val="single" w:sz="18" w:space="0" w:color="auto"/>
              <w:left w:val="single" w:sz="18" w:space="0" w:color="auto"/>
            </w:tcBorders>
            <w:shd w:val="clear" w:color="auto" w:fill="FFFFFF"/>
            <w:vAlign w:val="bottom"/>
          </w:tcPr>
          <w:p w14:paraId="3039E89E" w14:textId="77777777" w:rsidR="00950774" w:rsidRPr="00950774" w:rsidRDefault="00950774" w:rsidP="006C63FC">
            <w:pPr>
              <w:adjustRightInd w:val="0"/>
              <w:spacing w:line="360" w:lineRule="auto"/>
              <w:ind w:left="60" w:right="60"/>
              <w:jc w:val="center"/>
              <w:rPr>
                <w:rFonts w:ascii="Times New Roman" w:hAnsi="Times New Roman" w:cs="Times New Roman"/>
                <w:color w:val="000000" w:themeColor="text1"/>
              </w:rPr>
            </w:pPr>
            <w:proofErr w:type="spellStart"/>
            <w:r w:rsidRPr="00950774">
              <w:rPr>
                <w:rFonts w:ascii="Times New Roman" w:hAnsi="Times New Roman" w:cs="Times New Roman"/>
                <w:color w:val="000000" w:themeColor="text1"/>
              </w:rPr>
              <w:t>Unstandardized</w:t>
            </w:r>
            <w:proofErr w:type="spellEnd"/>
            <w:r w:rsidRPr="00950774">
              <w:rPr>
                <w:rFonts w:ascii="Times New Roman" w:hAnsi="Times New Roman" w:cs="Times New Roman"/>
                <w:color w:val="000000" w:themeColor="text1"/>
              </w:rPr>
              <w:t xml:space="preserve"> </w:t>
            </w:r>
            <w:proofErr w:type="spellStart"/>
            <w:r w:rsidRPr="00950774">
              <w:rPr>
                <w:rFonts w:ascii="Times New Roman" w:hAnsi="Times New Roman" w:cs="Times New Roman"/>
                <w:color w:val="000000" w:themeColor="text1"/>
              </w:rPr>
              <w:t>Coefficients</w:t>
            </w:r>
            <w:proofErr w:type="spellEnd"/>
          </w:p>
        </w:tc>
        <w:tc>
          <w:tcPr>
            <w:tcW w:w="1262" w:type="dxa"/>
            <w:tcBorders>
              <w:top w:val="single" w:sz="18" w:space="0" w:color="auto"/>
            </w:tcBorders>
            <w:shd w:val="clear" w:color="auto" w:fill="FFFFFF"/>
            <w:vAlign w:val="bottom"/>
          </w:tcPr>
          <w:p w14:paraId="389DC6EC" w14:textId="77777777" w:rsidR="00950774" w:rsidRPr="00950774" w:rsidRDefault="00950774" w:rsidP="006C63FC">
            <w:pPr>
              <w:adjustRightInd w:val="0"/>
              <w:spacing w:line="360" w:lineRule="auto"/>
              <w:ind w:left="60" w:right="60"/>
              <w:jc w:val="center"/>
              <w:rPr>
                <w:rFonts w:ascii="Times New Roman" w:hAnsi="Times New Roman" w:cs="Times New Roman"/>
                <w:color w:val="000000" w:themeColor="text1"/>
              </w:rPr>
            </w:pPr>
            <w:proofErr w:type="spellStart"/>
            <w:r w:rsidRPr="00950774">
              <w:rPr>
                <w:rFonts w:ascii="Times New Roman" w:hAnsi="Times New Roman" w:cs="Times New Roman"/>
                <w:color w:val="000000" w:themeColor="text1"/>
              </w:rPr>
              <w:t>Standardized</w:t>
            </w:r>
            <w:proofErr w:type="spellEnd"/>
            <w:r w:rsidRPr="00950774">
              <w:rPr>
                <w:rFonts w:ascii="Times New Roman" w:hAnsi="Times New Roman" w:cs="Times New Roman"/>
                <w:color w:val="000000" w:themeColor="text1"/>
              </w:rPr>
              <w:t xml:space="preserve"> </w:t>
            </w:r>
            <w:proofErr w:type="spellStart"/>
            <w:r w:rsidRPr="00950774">
              <w:rPr>
                <w:rFonts w:ascii="Times New Roman" w:hAnsi="Times New Roman" w:cs="Times New Roman"/>
                <w:color w:val="000000" w:themeColor="text1"/>
              </w:rPr>
              <w:t>Coefficients</w:t>
            </w:r>
            <w:proofErr w:type="spellEnd"/>
          </w:p>
        </w:tc>
        <w:tc>
          <w:tcPr>
            <w:tcW w:w="880" w:type="dxa"/>
            <w:vMerge w:val="restart"/>
            <w:tcBorders>
              <w:top w:val="single" w:sz="18" w:space="0" w:color="auto"/>
            </w:tcBorders>
            <w:shd w:val="clear" w:color="auto" w:fill="FFFFFF"/>
            <w:vAlign w:val="bottom"/>
          </w:tcPr>
          <w:p w14:paraId="17E51731" w14:textId="77777777" w:rsidR="00950774" w:rsidRPr="00950774" w:rsidRDefault="00950774" w:rsidP="006C63FC">
            <w:pPr>
              <w:adjustRightInd w:val="0"/>
              <w:spacing w:line="360" w:lineRule="auto"/>
              <w:ind w:left="60" w:right="60"/>
              <w:jc w:val="center"/>
              <w:rPr>
                <w:rFonts w:ascii="Times New Roman" w:hAnsi="Times New Roman" w:cs="Times New Roman"/>
                <w:color w:val="000000" w:themeColor="text1"/>
              </w:rPr>
            </w:pPr>
            <w:r w:rsidRPr="00950774">
              <w:rPr>
                <w:rFonts w:ascii="Times New Roman" w:hAnsi="Times New Roman" w:cs="Times New Roman"/>
                <w:color w:val="000000" w:themeColor="text1"/>
              </w:rPr>
              <w:t>t</w:t>
            </w:r>
          </w:p>
        </w:tc>
        <w:tc>
          <w:tcPr>
            <w:tcW w:w="880" w:type="dxa"/>
            <w:vMerge w:val="restart"/>
            <w:tcBorders>
              <w:top w:val="single" w:sz="18" w:space="0" w:color="auto"/>
              <w:right w:val="single" w:sz="18" w:space="0" w:color="auto"/>
            </w:tcBorders>
            <w:shd w:val="clear" w:color="auto" w:fill="FFFFFF"/>
            <w:vAlign w:val="bottom"/>
          </w:tcPr>
          <w:p w14:paraId="4AB762E8" w14:textId="77777777" w:rsidR="00950774" w:rsidRPr="00950774" w:rsidRDefault="00950774" w:rsidP="006C63FC">
            <w:pPr>
              <w:adjustRightInd w:val="0"/>
              <w:spacing w:line="360" w:lineRule="auto"/>
              <w:ind w:left="60" w:right="60"/>
              <w:jc w:val="center"/>
              <w:rPr>
                <w:rFonts w:ascii="Times New Roman" w:hAnsi="Times New Roman" w:cs="Times New Roman"/>
                <w:color w:val="000000" w:themeColor="text1"/>
              </w:rPr>
            </w:pPr>
            <w:proofErr w:type="spellStart"/>
            <w:r w:rsidRPr="00950774">
              <w:rPr>
                <w:rFonts w:ascii="Times New Roman" w:hAnsi="Times New Roman" w:cs="Times New Roman"/>
                <w:color w:val="000000" w:themeColor="text1"/>
              </w:rPr>
              <w:t>Sig</w:t>
            </w:r>
            <w:proofErr w:type="spellEnd"/>
            <w:r w:rsidRPr="00950774">
              <w:rPr>
                <w:rFonts w:ascii="Times New Roman" w:hAnsi="Times New Roman" w:cs="Times New Roman"/>
                <w:color w:val="000000" w:themeColor="text1"/>
              </w:rPr>
              <w:t>.</w:t>
            </w:r>
          </w:p>
        </w:tc>
      </w:tr>
      <w:tr w:rsidR="00950774" w:rsidRPr="00950774" w14:paraId="09089A2E" w14:textId="77777777" w:rsidTr="00AD6F58">
        <w:trPr>
          <w:cantSplit/>
          <w:trHeight w:val="145"/>
          <w:jc w:val="center"/>
        </w:trPr>
        <w:tc>
          <w:tcPr>
            <w:tcW w:w="2822" w:type="dxa"/>
            <w:gridSpan w:val="2"/>
            <w:vMerge/>
            <w:tcBorders>
              <w:left w:val="single" w:sz="18" w:space="0" w:color="auto"/>
              <w:bottom w:val="single" w:sz="18" w:space="0" w:color="auto"/>
              <w:right w:val="single" w:sz="18" w:space="0" w:color="auto"/>
            </w:tcBorders>
            <w:shd w:val="clear" w:color="auto" w:fill="FFFFFF"/>
            <w:vAlign w:val="bottom"/>
          </w:tcPr>
          <w:p w14:paraId="35EEA88B" w14:textId="77777777" w:rsidR="00950774" w:rsidRPr="00950774" w:rsidRDefault="00950774" w:rsidP="006C63FC">
            <w:pPr>
              <w:adjustRightInd w:val="0"/>
              <w:spacing w:line="360" w:lineRule="auto"/>
              <w:rPr>
                <w:rFonts w:ascii="Times New Roman" w:hAnsi="Times New Roman" w:cs="Times New Roman"/>
                <w:color w:val="000000" w:themeColor="text1"/>
              </w:rPr>
            </w:pPr>
          </w:p>
        </w:tc>
        <w:tc>
          <w:tcPr>
            <w:tcW w:w="871" w:type="dxa"/>
            <w:tcBorders>
              <w:left w:val="single" w:sz="18" w:space="0" w:color="auto"/>
              <w:bottom w:val="single" w:sz="12" w:space="0" w:color="auto"/>
            </w:tcBorders>
            <w:shd w:val="clear" w:color="auto" w:fill="FFFFFF"/>
            <w:vAlign w:val="bottom"/>
          </w:tcPr>
          <w:p w14:paraId="1FC499DD" w14:textId="77777777" w:rsidR="00950774" w:rsidRPr="00950774" w:rsidRDefault="00950774" w:rsidP="006C63FC">
            <w:pPr>
              <w:adjustRightInd w:val="0"/>
              <w:spacing w:line="360" w:lineRule="auto"/>
              <w:ind w:left="60" w:right="60"/>
              <w:jc w:val="center"/>
              <w:rPr>
                <w:rFonts w:ascii="Times New Roman" w:hAnsi="Times New Roman" w:cs="Times New Roman"/>
                <w:color w:val="000000" w:themeColor="text1"/>
              </w:rPr>
            </w:pPr>
            <w:r w:rsidRPr="00950774">
              <w:rPr>
                <w:rFonts w:ascii="Times New Roman" w:hAnsi="Times New Roman" w:cs="Times New Roman"/>
                <w:color w:val="000000" w:themeColor="text1"/>
              </w:rPr>
              <w:t>B</w:t>
            </w:r>
          </w:p>
        </w:tc>
        <w:tc>
          <w:tcPr>
            <w:tcW w:w="1032" w:type="dxa"/>
            <w:tcBorders>
              <w:bottom w:val="single" w:sz="12" w:space="0" w:color="auto"/>
            </w:tcBorders>
            <w:shd w:val="clear" w:color="auto" w:fill="FFFFFF"/>
            <w:vAlign w:val="bottom"/>
          </w:tcPr>
          <w:p w14:paraId="544F840F" w14:textId="77777777" w:rsidR="00950774" w:rsidRPr="00950774" w:rsidRDefault="00950774" w:rsidP="006C63FC">
            <w:pPr>
              <w:adjustRightInd w:val="0"/>
              <w:spacing w:line="360" w:lineRule="auto"/>
              <w:ind w:left="60" w:right="60"/>
              <w:jc w:val="center"/>
              <w:rPr>
                <w:rFonts w:ascii="Times New Roman" w:hAnsi="Times New Roman" w:cs="Times New Roman"/>
                <w:color w:val="000000" w:themeColor="text1"/>
              </w:rPr>
            </w:pPr>
            <w:proofErr w:type="spellStart"/>
            <w:r w:rsidRPr="00950774">
              <w:rPr>
                <w:rFonts w:ascii="Times New Roman" w:hAnsi="Times New Roman" w:cs="Times New Roman"/>
                <w:color w:val="000000" w:themeColor="text1"/>
              </w:rPr>
              <w:t>Std</w:t>
            </w:r>
            <w:proofErr w:type="spellEnd"/>
            <w:r w:rsidRPr="00950774">
              <w:rPr>
                <w:rFonts w:ascii="Times New Roman" w:hAnsi="Times New Roman" w:cs="Times New Roman"/>
                <w:color w:val="000000" w:themeColor="text1"/>
              </w:rPr>
              <w:t xml:space="preserve">. </w:t>
            </w:r>
            <w:proofErr w:type="spellStart"/>
            <w:r w:rsidRPr="00950774">
              <w:rPr>
                <w:rFonts w:ascii="Times New Roman" w:hAnsi="Times New Roman" w:cs="Times New Roman"/>
                <w:color w:val="000000" w:themeColor="text1"/>
              </w:rPr>
              <w:t>Error</w:t>
            </w:r>
            <w:proofErr w:type="spellEnd"/>
          </w:p>
        </w:tc>
        <w:tc>
          <w:tcPr>
            <w:tcW w:w="1262" w:type="dxa"/>
            <w:tcBorders>
              <w:bottom w:val="single" w:sz="12" w:space="0" w:color="auto"/>
            </w:tcBorders>
            <w:shd w:val="clear" w:color="auto" w:fill="FFFFFF"/>
            <w:vAlign w:val="bottom"/>
          </w:tcPr>
          <w:p w14:paraId="098A05F3" w14:textId="77777777" w:rsidR="00950774" w:rsidRPr="00950774" w:rsidRDefault="00950774" w:rsidP="006C63FC">
            <w:pPr>
              <w:adjustRightInd w:val="0"/>
              <w:spacing w:line="360" w:lineRule="auto"/>
              <w:ind w:left="60" w:right="60"/>
              <w:jc w:val="center"/>
              <w:rPr>
                <w:rFonts w:ascii="Times New Roman" w:hAnsi="Times New Roman" w:cs="Times New Roman"/>
                <w:color w:val="000000" w:themeColor="text1"/>
              </w:rPr>
            </w:pPr>
            <w:r w:rsidRPr="00950774">
              <w:rPr>
                <w:rFonts w:ascii="Times New Roman" w:hAnsi="Times New Roman" w:cs="Times New Roman"/>
                <w:color w:val="000000" w:themeColor="text1"/>
              </w:rPr>
              <w:t>Beta</w:t>
            </w:r>
          </w:p>
        </w:tc>
        <w:tc>
          <w:tcPr>
            <w:tcW w:w="880" w:type="dxa"/>
            <w:vMerge/>
            <w:tcBorders>
              <w:bottom w:val="single" w:sz="12" w:space="0" w:color="auto"/>
            </w:tcBorders>
            <w:shd w:val="clear" w:color="auto" w:fill="FFFFFF"/>
            <w:vAlign w:val="bottom"/>
          </w:tcPr>
          <w:p w14:paraId="0F12EE3B" w14:textId="77777777" w:rsidR="00950774" w:rsidRPr="00950774" w:rsidRDefault="00950774" w:rsidP="006C63FC">
            <w:pPr>
              <w:adjustRightInd w:val="0"/>
              <w:spacing w:line="360" w:lineRule="auto"/>
              <w:rPr>
                <w:rFonts w:ascii="Times New Roman" w:hAnsi="Times New Roman" w:cs="Times New Roman"/>
                <w:color w:val="000000" w:themeColor="text1"/>
              </w:rPr>
            </w:pPr>
          </w:p>
        </w:tc>
        <w:tc>
          <w:tcPr>
            <w:tcW w:w="880" w:type="dxa"/>
            <w:vMerge/>
            <w:tcBorders>
              <w:bottom w:val="single" w:sz="18" w:space="0" w:color="auto"/>
              <w:right w:val="single" w:sz="18" w:space="0" w:color="auto"/>
            </w:tcBorders>
            <w:shd w:val="clear" w:color="auto" w:fill="FFFFFF"/>
            <w:vAlign w:val="bottom"/>
          </w:tcPr>
          <w:p w14:paraId="644A14B0" w14:textId="77777777" w:rsidR="00950774" w:rsidRPr="00950774" w:rsidRDefault="00950774" w:rsidP="006C63FC">
            <w:pPr>
              <w:adjustRightInd w:val="0"/>
              <w:spacing w:line="360" w:lineRule="auto"/>
              <w:rPr>
                <w:rFonts w:ascii="Times New Roman" w:hAnsi="Times New Roman" w:cs="Times New Roman"/>
                <w:color w:val="000000" w:themeColor="text1"/>
              </w:rPr>
            </w:pPr>
          </w:p>
        </w:tc>
      </w:tr>
      <w:tr w:rsidR="00950774" w:rsidRPr="00950774" w14:paraId="197F65D9" w14:textId="77777777" w:rsidTr="00AD6F58">
        <w:trPr>
          <w:cantSplit/>
          <w:trHeight w:val="326"/>
          <w:jc w:val="center"/>
        </w:trPr>
        <w:tc>
          <w:tcPr>
            <w:tcW w:w="360" w:type="dxa"/>
            <w:vMerge w:val="restart"/>
            <w:tcBorders>
              <w:top w:val="single" w:sz="18" w:space="0" w:color="auto"/>
              <w:left w:val="single" w:sz="18" w:space="0" w:color="auto"/>
              <w:bottom w:val="nil"/>
              <w:right w:val="nil"/>
            </w:tcBorders>
            <w:shd w:val="clear" w:color="auto" w:fill="FFFFFF"/>
          </w:tcPr>
          <w:p w14:paraId="2A0F7BF4" w14:textId="77777777" w:rsidR="00950774" w:rsidRPr="00950774" w:rsidRDefault="00950774" w:rsidP="006C63FC">
            <w:pPr>
              <w:adjustRightInd w:val="0"/>
              <w:spacing w:line="360" w:lineRule="auto"/>
              <w:ind w:left="60" w:right="60"/>
              <w:rPr>
                <w:rFonts w:ascii="Times New Roman" w:hAnsi="Times New Roman" w:cs="Times New Roman"/>
                <w:color w:val="000000" w:themeColor="text1"/>
              </w:rPr>
            </w:pPr>
            <w:r w:rsidRPr="00950774">
              <w:rPr>
                <w:rFonts w:ascii="Times New Roman" w:hAnsi="Times New Roman" w:cs="Times New Roman"/>
                <w:color w:val="000000" w:themeColor="text1"/>
              </w:rPr>
              <w:t>1</w:t>
            </w:r>
          </w:p>
        </w:tc>
        <w:tc>
          <w:tcPr>
            <w:tcW w:w="2462" w:type="dxa"/>
            <w:tcBorders>
              <w:top w:val="single" w:sz="18" w:space="0" w:color="auto"/>
              <w:left w:val="nil"/>
              <w:bottom w:val="nil"/>
              <w:right w:val="single" w:sz="18" w:space="0" w:color="auto"/>
            </w:tcBorders>
            <w:shd w:val="clear" w:color="auto" w:fill="FFFFFF"/>
          </w:tcPr>
          <w:p w14:paraId="2F12FDAF" w14:textId="77777777" w:rsidR="00950774" w:rsidRPr="00950774" w:rsidRDefault="00950774" w:rsidP="006C63FC">
            <w:pPr>
              <w:adjustRightInd w:val="0"/>
              <w:spacing w:line="360" w:lineRule="auto"/>
              <w:ind w:left="60" w:right="60"/>
              <w:rPr>
                <w:rFonts w:ascii="Times New Roman" w:hAnsi="Times New Roman" w:cs="Times New Roman"/>
                <w:color w:val="000000" w:themeColor="text1"/>
              </w:rPr>
            </w:pPr>
            <w:r w:rsidRPr="00950774">
              <w:rPr>
                <w:rFonts w:ascii="Times New Roman" w:hAnsi="Times New Roman" w:cs="Times New Roman"/>
                <w:color w:val="000000" w:themeColor="text1"/>
              </w:rPr>
              <w:t>(</w:t>
            </w:r>
            <w:proofErr w:type="spellStart"/>
            <w:r w:rsidRPr="00950774">
              <w:rPr>
                <w:rFonts w:ascii="Times New Roman" w:hAnsi="Times New Roman" w:cs="Times New Roman"/>
                <w:color w:val="000000" w:themeColor="text1"/>
              </w:rPr>
              <w:t>Constant</w:t>
            </w:r>
            <w:proofErr w:type="spellEnd"/>
            <w:r w:rsidRPr="00950774">
              <w:rPr>
                <w:rFonts w:ascii="Times New Roman" w:hAnsi="Times New Roman" w:cs="Times New Roman"/>
                <w:color w:val="000000" w:themeColor="text1"/>
              </w:rPr>
              <w:t>)</w:t>
            </w:r>
          </w:p>
        </w:tc>
        <w:tc>
          <w:tcPr>
            <w:tcW w:w="871" w:type="dxa"/>
            <w:tcBorders>
              <w:top w:val="single" w:sz="18" w:space="0" w:color="auto"/>
              <w:left w:val="single" w:sz="18" w:space="0" w:color="auto"/>
              <w:bottom w:val="nil"/>
              <w:right w:val="single" w:sz="4" w:space="0" w:color="auto"/>
            </w:tcBorders>
            <w:shd w:val="clear" w:color="auto" w:fill="FFFFFF"/>
            <w:vAlign w:val="center"/>
          </w:tcPr>
          <w:p w14:paraId="069AE557"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-.156</w:t>
            </w:r>
          </w:p>
        </w:tc>
        <w:tc>
          <w:tcPr>
            <w:tcW w:w="1032" w:type="dxa"/>
            <w:tcBorders>
              <w:top w:val="single" w:sz="18" w:space="0" w:color="auto"/>
              <w:left w:val="single" w:sz="4" w:space="0" w:color="auto"/>
              <w:bottom w:val="nil"/>
              <w:right w:val="single" w:sz="4" w:space="0" w:color="auto"/>
            </w:tcBorders>
            <w:shd w:val="clear" w:color="auto" w:fill="FFFFFF"/>
            <w:vAlign w:val="center"/>
          </w:tcPr>
          <w:p w14:paraId="7F5CE802"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.465</w:t>
            </w:r>
          </w:p>
        </w:tc>
        <w:tc>
          <w:tcPr>
            <w:tcW w:w="1262" w:type="dxa"/>
            <w:tcBorders>
              <w:top w:val="single" w:sz="18" w:space="0" w:color="auto"/>
              <w:left w:val="single" w:sz="4" w:space="0" w:color="auto"/>
              <w:bottom w:val="nil"/>
              <w:right w:val="single" w:sz="4" w:space="0" w:color="auto"/>
            </w:tcBorders>
            <w:shd w:val="clear" w:color="auto" w:fill="FFFFFF"/>
            <w:vAlign w:val="center"/>
          </w:tcPr>
          <w:p w14:paraId="2A3D97C7" w14:textId="77777777" w:rsidR="00950774" w:rsidRPr="00950774" w:rsidRDefault="00950774" w:rsidP="006C63FC">
            <w:pPr>
              <w:adjustRightInd w:val="0"/>
              <w:spacing w:line="360" w:lineRule="auto"/>
              <w:rPr>
                <w:rFonts w:ascii="Times New Roman" w:hAnsi="Times New Roman" w:cs="Times New Roman"/>
                <w:color w:val="000000" w:themeColor="text1"/>
              </w:rPr>
            </w:pPr>
          </w:p>
        </w:tc>
        <w:tc>
          <w:tcPr>
            <w:tcW w:w="880" w:type="dxa"/>
            <w:tcBorders>
              <w:top w:val="single" w:sz="18" w:space="0" w:color="auto"/>
              <w:left w:val="single" w:sz="4" w:space="0" w:color="auto"/>
              <w:bottom w:val="nil"/>
              <w:right w:val="single" w:sz="4" w:space="0" w:color="auto"/>
            </w:tcBorders>
            <w:shd w:val="clear" w:color="auto" w:fill="FFFFFF"/>
            <w:vAlign w:val="center"/>
          </w:tcPr>
          <w:p w14:paraId="17F47B4C"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-.335</w:t>
            </w:r>
          </w:p>
        </w:tc>
        <w:tc>
          <w:tcPr>
            <w:tcW w:w="880" w:type="dxa"/>
            <w:tcBorders>
              <w:top w:val="single" w:sz="18" w:space="0" w:color="auto"/>
              <w:left w:val="single" w:sz="4" w:space="0" w:color="auto"/>
              <w:bottom w:val="nil"/>
              <w:right w:val="single" w:sz="18" w:space="0" w:color="auto"/>
            </w:tcBorders>
            <w:shd w:val="clear" w:color="auto" w:fill="FFFFFF"/>
            <w:vAlign w:val="center"/>
          </w:tcPr>
          <w:p w14:paraId="192AC976"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.738</w:t>
            </w:r>
          </w:p>
        </w:tc>
      </w:tr>
      <w:tr w:rsidR="00950774" w:rsidRPr="00950774" w14:paraId="24B5EEAF" w14:textId="77777777" w:rsidTr="00AD6F58">
        <w:trPr>
          <w:cantSplit/>
          <w:trHeight w:val="145"/>
          <w:jc w:val="center"/>
        </w:trPr>
        <w:tc>
          <w:tcPr>
            <w:tcW w:w="360" w:type="dxa"/>
            <w:vMerge/>
            <w:tcBorders>
              <w:top w:val="nil"/>
              <w:left w:val="single" w:sz="18" w:space="0" w:color="auto"/>
              <w:bottom w:val="nil"/>
              <w:right w:val="nil"/>
            </w:tcBorders>
            <w:shd w:val="clear" w:color="auto" w:fill="FFFFFF"/>
          </w:tcPr>
          <w:p w14:paraId="4772EF3A" w14:textId="77777777" w:rsidR="00950774" w:rsidRPr="00950774" w:rsidRDefault="00950774" w:rsidP="006C63FC">
            <w:pPr>
              <w:adjustRightInd w:val="0"/>
              <w:spacing w:line="360" w:lineRule="auto"/>
              <w:rPr>
                <w:rFonts w:ascii="Times New Roman" w:hAnsi="Times New Roman" w:cs="Times New Roman"/>
                <w:color w:val="000000" w:themeColor="text1"/>
              </w:rPr>
            </w:pPr>
          </w:p>
        </w:tc>
        <w:tc>
          <w:tcPr>
            <w:tcW w:w="2462" w:type="dxa"/>
            <w:tcBorders>
              <w:top w:val="nil"/>
              <w:left w:val="nil"/>
              <w:bottom w:val="nil"/>
              <w:right w:val="single" w:sz="18" w:space="0" w:color="auto"/>
            </w:tcBorders>
            <w:shd w:val="clear" w:color="auto" w:fill="FFFFFF"/>
          </w:tcPr>
          <w:p w14:paraId="1F506328" w14:textId="77777777" w:rsidR="00950774" w:rsidRPr="00950774" w:rsidRDefault="00950774" w:rsidP="006C63FC">
            <w:pPr>
              <w:adjustRightInd w:val="0"/>
              <w:spacing w:line="360" w:lineRule="auto"/>
              <w:ind w:left="60" w:right="60"/>
              <w:rPr>
                <w:rFonts w:ascii="Times New Roman" w:hAnsi="Times New Roman" w:cs="Times New Roman"/>
                <w:color w:val="000000" w:themeColor="text1"/>
              </w:rPr>
            </w:pPr>
            <w:r w:rsidRPr="00950774">
              <w:rPr>
                <w:rFonts w:ascii="Times New Roman" w:hAnsi="Times New Roman" w:cs="Times New Roman"/>
                <w:color w:val="000000" w:themeColor="text1"/>
              </w:rPr>
              <w:t>Komite Audit</w:t>
            </w:r>
          </w:p>
        </w:tc>
        <w:tc>
          <w:tcPr>
            <w:tcW w:w="871" w:type="dxa"/>
            <w:tcBorders>
              <w:top w:val="nil"/>
              <w:left w:val="single" w:sz="18" w:space="0" w:color="auto"/>
              <w:bottom w:val="nil"/>
              <w:right w:val="single" w:sz="4" w:space="0" w:color="auto"/>
            </w:tcBorders>
            <w:shd w:val="clear" w:color="auto" w:fill="FFFFFF"/>
            <w:vAlign w:val="center"/>
          </w:tcPr>
          <w:p w14:paraId="69F8BC43"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.269</w:t>
            </w:r>
          </w:p>
        </w:tc>
        <w:tc>
          <w:tcPr>
            <w:tcW w:w="1032" w:type="dxa"/>
            <w:tcBorders>
              <w:top w:val="nil"/>
              <w:left w:val="single" w:sz="4" w:space="0" w:color="auto"/>
              <w:bottom w:val="nil"/>
              <w:right w:val="single" w:sz="4" w:space="0" w:color="auto"/>
            </w:tcBorders>
            <w:shd w:val="clear" w:color="auto" w:fill="FFFFFF"/>
            <w:vAlign w:val="center"/>
          </w:tcPr>
          <w:p w14:paraId="065B422A"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.123</w:t>
            </w:r>
          </w:p>
        </w:tc>
        <w:tc>
          <w:tcPr>
            <w:tcW w:w="1262" w:type="dxa"/>
            <w:tcBorders>
              <w:top w:val="nil"/>
              <w:left w:val="single" w:sz="4" w:space="0" w:color="auto"/>
              <w:bottom w:val="nil"/>
              <w:right w:val="single" w:sz="4" w:space="0" w:color="auto"/>
            </w:tcBorders>
            <w:shd w:val="clear" w:color="auto" w:fill="FFFFFF"/>
            <w:vAlign w:val="center"/>
          </w:tcPr>
          <w:p w14:paraId="76060757"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.270</w:t>
            </w:r>
          </w:p>
        </w:tc>
        <w:tc>
          <w:tcPr>
            <w:tcW w:w="880" w:type="dxa"/>
            <w:tcBorders>
              <w:top w:val="nil"/>
              <w:left w:val="single" w:sz="4" w:space="0" w:color="auto"/>
              <w:bottom w:val="nil"/>
              <w:right w:val="single" w:sz="4" w:space="0" w:color="auto"/>
            </w:tcBorders>
            <w:shd w:val="clear" w:color="auto" w:fill="FFFFFF"/>
            <w:vAlign w:val="center"/>
          </w:tcPr>
          <w:p w14:paraId="60549CC0"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2.192</w:t>
            </w:r>
          </w:p>
        </w:tc>
        <w:tc>
          <w:tcPr>
            <w:tcW w:w="880" w:type="dxa"/>
            <w:tcBorders>
              <w:top w:val="nil"/>
              <w:left w:val="single" w:sz="4" w:space="0" w:color="auto"/>
              <w:bottom w:val="nil"/>
              <w:right w:val="single" w:sz="18" w:space="0" w:color="auto"/>
            </w:tcBorders>
            <w:shd w:val="clear" w:color="auto" w:fill="FFFFFF"/>
            <w:vAlign w:val="center"/>
          </w:tcPr>
          <w:p w14:paraId="290E4D3D"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.030</w:t>
            </w:r>
          </w:p>
        </w:tc>
      </w:tr>
      <w:tr w:rsidR="00950774" w:rsidRPr="00950774" w14:paraId="623F2F2E" w14:textId="77777777" w:rsidTr="00AD6F58">
        <w:trPr>
          <w:cantSplit/>
          <w:trHeight w:val="145"/>
          <w:jc w:val="center"/>
        </w:trPr>
        <w:tc>
          <w:tcPr>
            <w:tcW w:w="360" w:type="dxa"/>
            <w:vMerge/>
            <w:tcBorders>
              <w:top w:val="nil"/>
              <w:left w:val="single" w:sz="18" w:space="0" w:color="auto"/>
              <w:bottom w:val="nil"/>
              <w:right w:val="nil"/>
            </w:tcBorders>
            <w:shd w:val="clear" w:color="auto" w:fill="FFFFFF"/>
          </w:tcPr>
          <w:p w14:paraId="72927B06" w14:textId="77777777" w:rsidR="00950774" w:rsidRPr="00950774" w:rsidRDefault="00950774" w:rsidP="006C63FC">
            <w:pPr>
              <w:adjustRightInd w:val="0"/>
              <w:spacing w:line="360" w:lineRule="auto"/>
              <w:rPr>
                <w:rFonts w:ascii="Times New Roman" w:hAnsi="Times New Roman" w:cs="Times New Roman"/>
                <w:color w:val="000000" w:themeColor="text1"/>
              </w:rPr>
            </w:pPr>
          </w:p>
        </w:tc>
        <w:tc>
          <w:tcPr>
            <w:tcW w:w="2462" w:type="dxa"/>
            <w:tcBorders>
              <w:top w:val="nil"/>
              <w:left w:val="nil"/>
              <w:bottom w:val="nil"/>
              <w:right w:val="single" w:sz="18" w:space="0" w:color="auto"/>
            </w:tcBorders>
            <w:shd w:val="clear" w:color="auto" w:fill="FFFFFF"/>
          </w:tcPr>
          <w:p w14:paraId="78869202" w14:textId="77777777" w:rsidR="00950774" w:rsidRPr="00950774" w:rsidRDefault="00950774" w:rsidP="006C63FC">
            <w:pPr>
              <w:adjustRightInd w:val="0"/>
              <w:spacing w:line="360" w:lineRule="auto"/>
              <w:ind w:left="60" w:right="60"/>
              <w:rPr>
                <w:rFonts w:ascii="Times New Roman" w:hAnsi="Times New Roman" w:cs="Times New Roman"/>
                <w:color w:val="000000" w:themeColor="text1"/>
              </w:rPr>
            </w:pPr>
            <w:r w:rsidRPr="00950774">
              <w:rPr>
                <w:rFonts w:ascii="Times New Roman" w:hAnsi="Times New Roman" w:cs="Times New Roman"/>
                <w:color w:val="000000" w:themeColor="text1"/>
              </w:rPr>
              <w:t>Ukuran Direksi</w:t>
            </w:r>
          </w:p>
        </w:tc>
        <w:tc>
          <w:tcPr>
            <w:tcW w:w="871" w:type="dxa"/>
            <w:tcBorders>
              <w:top w:val="nil"/>
              <w:left w:val="single" w:sz="18" w:space="0" w:color="auto"/>
              <w:bottom w:val="nil"/>
              <w:right w:val="single" w:sz="4" w:space="0" w:color="auto"/>
            </w:tcBorders>
            <w:shd w:val="clear" w:color="auto" w:fill="FFFFFF"/>
            <w:vAlign w:val="center"/>
          </w:tcPr>
          <w:p w14:paraId="5D9C4817"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.116</w:t>
            </w:r>
          </w:p>
        </w:tc>
        <w:tc>
          <w:tcPr>
            <w:tcW w:w="1032" w:type="dxa"/>
            <w:tcBorders>
              <w:top w:val="nil"/>
              <w:left w:val="single" w:sz="4" w:space="0" w:color="auto"/>
              <w:bottom w:val="nil"/>
              <w:right w:val="single" w:sz="4" w:space="0" w:color="auto"/>
            </w:tcBorders>
            <w:shd w:val="clear" w:color="auto" w:fill="FFFFFF"/>
            <w:vAlign w:val="center"/>
          </w:tcPr>
          <w:p w14:paraId="4F8693D0"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.073</w:t>
            </w:r>
          </w:p>
        </w:tc>
        <w:tc>
          <w:tcPr>
            <w:tcW w:w="1262" w:type="dxa"/>
            <w:tcBorders>
              <w:top w:val="nil"/>
              <w:left w:val="single" w:sz="4" w:space="0" w:color="auto"/>
              <w:bottom w:val="nil"/>
              <w:right w:val="single" w:sz="4" w:space="0" w:color="auto"/>
            </w:tcBorders>
            <w:shd w:val="clear" w:color="auto" w:fill="FFFFFF"/>
            <w:vAlign w:val="center"/>
          </w:tcPr>
          <w:p w14:paraId="78E17D42"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.257</w:t>
            </w:r>
          </w:p>
        </w:tc>
        <w:tc>
          <w:tcPr>
            <w:tcW w:w="880" w:type="dxa"/>
            <w:tcBorders>
              <w:top w:val="nil"/>
              <w:left w:val="single" w:sz="4" w:space="0" w:color="auto"/>
              <w:bottom w:val="nil"/>
              <w:right w:val="single" w:sz="4" w:space="0" w:color="auto"/>
            </w:tcBorders>
            <w:shd w:val="clear" w:color="auto" w:fill="FFFFFF"/>
            <w:vAlign w:val="center"/>
          </w:tcPr>
          <w:p w14:paraId="7D8F3FFD"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1.587</w:t>
            </w:r>
          </w:p>
        </w:tc>
        <w:tc>
          <w:tcPr>
            <w:tcW w:w="880" w:type="dxa"/>
            <w:tcBorders>
              <w:top w:val="nil"/>
              <w:left w:val="single" w:sz="4" w:space="0" w:color="auto"/>
              <w:bottom w:val="nil"/>
              <w:right w:val="single" w:sz="18" w:space="0" w:color="auto"/>
            </w:tcBorders>
            <w:shd w:val="clear" w:color="auto" w:fill="FFFFFF"/>
            <w:vAlign w:val="center"/>
          </w:tcPr>
          <w:p w14:paraId="7B96C637"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.115</w:t>
            </w:r>
          </w:p>
        </w:tc>
      </w:tr>
      <w:tr w:rsidR="00950774" w:rsidRPr="00950774" w14:paraId="2BF7CAD2" w14:textId="77777777" w:rsidTr="00AD6F58">
        <w:trPr>
          <w:cantSplit/>
          <w:trHeight w:val="145"/>
          <w:jc w:val="center"/>
        </w:trPr>
        <w:tc>
          <w:tcPr>
            <w:tcW w:w="360" w:type="dxa"/>
            <w:vMerge/>
            <w:tcBorders>
              <w:top w:val="nil"/>
              <w:left w:val="single" w:sz="18" w:space="0" w:color="auto"/>
              <w:bottom w:val="nil"/>
              <w:right w:val="nil"/>
            </w:tcBorders>
            <w:shd w:val="clear" w:color="auto" w:fill="FFFFFF"/>
          </w:tcPr>
          <w:p w14:paraId="2D01D3A6" w14:textId="77777777" w:rsidR="00950774" w:rsidRPr="00950774" w:rsidRDefault="00950774" w:rsidP="006C63FC">
            <w:pPr>
              <w:adjustRightInd w:val="0"/>
              <w:spacing w:line="360" w:lineRule="auto"/>
              <w:rPr>
                <w:rFonts w:ascii="Times New Roman" w:hAnsi="Times New Roman" w:cs="Times New Roman"/>
                <w:color w:val="000000" w:themeColor="text1"/>
              </w:rPr>
            </w:pPr>
          </w:p>
        </w:tc>
        <w:tc>
          <w:tcPr>
            <w:tcW w:w="2462" w:type="dxa"/>
            <w:tcBorders>
              <w:top w:val="nil"/>
              <w:left w:val="nil"/>
              <w:bottom w:val="nil"/>
              <w:right w:val="single" w:sz="18" w:space="0" w:color="auto"/>
            </w:tcBorders>
            <w:shd w:val="clear" w:color="auto" w:fill="FFFFFF"/>
          </w:tcPr>
          <w:p w14:paraId="3A215C46" w14:textId="77777777" w:rsidR="00950774" w:rsidRPr="00950774" w:rsidRDefault="00950774" w:rsidP="006C63FC">
            <w:pPr>
              <w:adjustRightInd w:val="0"/>
              <w:spacing w:line="360" w:lineRule="auto"/>
              <w:ind w:left="60" w:right="60"/>
              <w:rPr>
                <w:rFonts w:ascii="Times New Roman" w:hAnsi="Times New Roman" w:cs="Times New Roman"/>
                <w:color w:val="000000" w:themeColor="text1"/>
              </w:rPr>
            </w:pPr>
            <w:r w:rsidRPr="00950774">
              <w:rPr>
                <w:rFonts w:ascii="Times New Roman" w:hAnsi="Times New Roman" w:cs="Times New Roman"/>
                <w:color w:val="000000" w:themeColor="text1"/>
              </w:rPr>
              <w:t>Ukuran Komisaris</w:t>
            </w:r>
          </w:p>
        </w:tc>
        <w:tc>
          <w:tcPr>
            <w:tcW w:w="871" w:type="dxa"/>
            <w:tcBorders>
              <w:top w:val="nil"/>
              <w:left w:val="single" w:sz="18" w:space="0" w:color="auto"/>
              <w:bottom w:val="nil"/>
              <w:right w:val="single" w:sz="4" w:space="0" w:color="auto"/>
            </w:tcBorders>
            <w:shd w:val="clear" w:color="auto" w:fill="FFFFFF"/>
            <w:vAlign w:val="center"/>
          </w:tcPr>
          <w:p w14:paraId="2CDDC285"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-.237</w:t>
            </w:r>
          </w:p>
        </w:tc>
        <w:tc>
          <w:tcPr>
            <w:tcW w:w="1032" w:type="dxa"/>
            <w:tcBorders>
              <w:top w:val="nil"/>
              <w:left w:val="single" w:sz="4" w:space="0" w:color="auto"/>
              <w:bottom w:val="nil"/>
              <w:right w:val="single" w:sz="4" w:space="0" w:color="auto"/>
            </w:tcBorders>
            <w:shd w:val="clear" w:color="auto" w:fill="FFFFFF"/>
            <w:vAlign w:val="center"/>
          </w:tcPr>
          <w:p w14:paraId="527C4108"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.095</w:t>
            </w:r>
          </w:p>
        </w:tc>
        <w:tc>
          <w:tcPr>
            <w:tcW w:w="1262" w:type="dxa"/>
            <w:tcBorders>
              <w:top w:val="nil"/>
              <w:left w:val="single" w:sz="4" w:space="0" w:color="auto"/>
              <w:bottom w:val="nil"/>
              <w:right w:val="single" w:sz="4" w:space="0" w:color="auto"/>
            </w:tcBorders>
            <w:shd w:val="clear" w:color="auto" w:fill="FFFFFF"/>
            <w:vAlign w:val="center"/>
          </w:tcPr>
          <w:p w14:paraId="03D7AC26"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-.417</w:t>
            </w:r>
          </w:p>
        </w:tc>
        <w:tc>
          <w:tcPr>
            <w:tcW w:w="880" w:type="dxa"/>
            <w:tcBorders>
              <w:top w:val="nil"/>
              <w:left w:val="single" w:sz="4" w:space="0" w:color="auto"/>
              <w:bottom w:val="nil"/>
              <w:right w:val="single" w:sz="4" w:space="0" w:color="auto"/>
            </w:tcBorders>
            <w:shd w:val="clear" w:color="auto" w:fill="FFFFFF"/>
            <w:vAlign w:val="center"/>
          </w:tcPr>
          <w:p w14:paraId="03F3D1ED"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-2.489</w:t>
            </w:r>
          </w:p>
        </w:tc>
        <w:tc>
          <w:tcPr>
            <w:tcW w:w="880" w:type="dxa"/>
            <w:tcBorders>
              <w:top w:val="nil"/>
              <w:left w:val="single" w:sz="4" w:space="0" w:color="auto"/>
              <w:bottom w:val="nil"/>
              <w:right w:val="single" w:sz="18" w:space="0" w:color="auto"/>
            </w:tcBorders>
            <w:shd w:val="clear" w:color="auto" w:fill="FFFFFF"/>
            <w:vAlign w:val="center"/>
          </w:tcPr>
          <w:p w14:paraId="3BC91357"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.014</w:t>
            </w:r>
          </w:p>
        </w:tc>
      </w:tr>
      <w:tr w:rsidR="00950774" w:rsidRPr="00950774" w14:paraId="5123C31C" w14:textId="77777777" w:rsidTr="00AD6F58">
        <w:trPr>
          <w:cantSplit/>
          <w:trHeight w:val="145"/>
          <w:jc w:val="center"/>
        </w:trPr>
        <w:tc>
          <w:tcPr>
            <w:tcW w:w="360" w:type="dxa"/>
            <w:vMerge/>
            <w:tcBorders>
              <w:top w:val="nil"/>
              <w:left w:val="single" w:sz="18" w:space="0" w:color="auto"/>
              <w:bottom w:val="nil"/>
              <w:right w:val="nil"/>
            </w:tcBorders>
            <w:shd w:val="clear" w:color="auto" w:fill="FFFFFF"/>
          </w:tcPr>
          <w:p w14:paraId="5C2CA870" w14:textId="77777777" w:rsidR="00950774" w:rsidRPr="00950774" w:rsidRDefault="00950774" w:rsidP="006C63FC">
            <w:pPr>
              <w:adjustRightInd w:val="0"/>
              <w:spacing w:line="360" w:lineRule="auto"/>
              <w:rPr>
                <w:rFonts w:ascii="Times New Roman" w:hAnsi="Times New Roman" w:cs="Times New Roman"/>
                <w:color w:val="000000" w:themeColor="text1"/>
              </w:rPr>
            </w:pPr>
          </w:p>
        </w:tc>
        <w:tc>
          <w:tcPr>
            <w:tcW w:w="2462" w:type="dxa"/>
            <w:tcBorders>
              <w:top w:val="nil"/>
              <w:left w:val="nil"/>
              <w:bottom w:val="nil"/>
              <w:right w:val="single" w:sz="18" w:space="0" w:color="auto"/>
            </w:tcBorders>
            <w:shd w:val="clear" w:color="auto" w:fill="FFFFFF"/>
          </w:tcPr>
          <w:p w14:paraId="3846BBD6" w14:textId="77777777" w:rsidR="00950774" w:rsidRPr="00950774" w:rsidRDefault="00950774" w:rsidP="006C63FC">
            <w:pPr>
              <w:adjustRightInd w:val="0"/>
              <w:spacing w:line="360" w:lineRule="auto"/>
              <w:ind w:left="60" w:right="60"/>
              <w:rPr>
                <w:rFonts w:ascii="Times New Roman" w:hAnsi="Times New Roman" w:cs="Times New Roman"/>
                <w:color w:val="000000" w:themeColor="text1"/>
              </w:rPr>
            </w:pPr>
            <w:r w:rsidRPr="00950774">
              <w:rPr>
                <w:rFonts w:ascii="Times New Roman" w:hAnsi="Times New Roman" w:cs="Times New Roman"/>
                <w:color w:val="000000" w:themeColor="text1"/>
              </w:rPr>
              <w:t>Kepemilikan Manajerial</w:t>
            </w:r>
          </w:p>
        </w:tc>
        <w:tc>
          <w:tcPr>
            <w:tcW w:w="871" w:type="dxa"/>
            <w:tcBorders>
              <w:top w:val="nil"/>
              <w:left w:val="single" w:sz="18" w:space="0" w:color="auto"/>
              <w:bottom w:val="nil"/>
              <w:right w:val="single" w:sz="4" w:space="0" w:color="auto"/>
            </w:tcBorders>
            <w:shd w:val="clear" w:color="auto" w:fill="FFFFFF"/>
            <w:vAlign w:val="center"/>
          </w:tcPr>
          <w:p w14:paraId="0CA0D0D8"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.180</w:t>
            </w:r>
          </w:p>
        </w:tc>
        <w:tc>
          <w:tcPr>
            <w:tcW w:w="1032" w:type="dxa"/>
            <w:tcBorders>
              <w:top w:val="nil"/>
              <w:left w:val="single" w:sz="4" w:space="0" w:color="auto"/>
              <w:bottom w:val="nil"/>
              <w:right w:val="single" w:sz="4" w:space="0" w:color="auto"/>
            </w:tcBorders>
            <w:shd w:val="clear" w:color="auto" w:fill="FFFFFF"/>
            <w:vAlign w:val="center"/>
          </w:tcPr>
          <w:p w14:paraId="1078A89E"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.049</w:t>
            </w:r>
          </w:p>
        </w:tc>
        <w:tc>
          <w:tcPr>
            <w:tcW w:w="1262" w:type="dxa"/>
            <w:tcBorders>
              <w:top w:val="nil"/>
              <w:left w:val="single" w:sz="4" w:space="0" w:color="auto"/>
              <w:bottom w:val="nil"/>
              <w:right w:val="single" w:sz="4" w:space="0" w:color="auto"/>
            </w:tcBorders>
            <w:shd w:val="clear" w:color="auto" w:fill="FFFFFF"/>
            <w:vAlign w:val="center"/>
          </w:tcPr>
          <w:p w14:paraId="7FE96713"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.346</w:t>
            </w:r>
          </w:p>
        </w:tc>
        <w:tc>
          <w:tcPr>
            <w:tcW w:w="880" w:type="dxa"/>
            <w:tcBorders>
              <w:top w:val="nil"/>
              <w:left w:val="single" w:sz="4" w:space="0" w:color="auto"/>
              <w:bottom w:val="nil"/>
              <w:right w:val="single" w:sz="4" w:space="0" w:color="auto"/>
            </w:tcBorders>
            <w:shd w:val="clear" w:color="auto" w:fill="FFFFFF"/>
            <w:vAlign w:val="center"/>
          </w:tcPr>
          <w:p w14:paraId="38242E27"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3.685</w:t>
            </w:r>
          </w:p>
        </w:tc>
        <w:tc>
          <w:tcPr>
            <w:tcW w:w="880" w:type="dxa"/>
            <w:tcBorders>
              <w:top w:val="nil"/>
              <w:left w:val="single" w:sz="4" w:space="0" w:color="auto"/>
              <w:bottom w:val="nil"/>
              <w:right w:val="single" w:sz="18" w:space="0" w:color="auto"/>
            </w:tcBorders>
            <w:shd w:val="clear" w:color="auto" w:fill="FFFFFF"/>
            <w:vAlign w:val="center"/>
          </w:tcPr>
          <w:p w14:paraId="5F0B575F"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.000</w:t>
            </w:r>
          </w:p>
        </w:tc>
      </w:tr>
      <w:tr w:rsidR="00950774" w:rsidRPr="00950774" w14:paraId="2F6BFC1D" w14:textId="77777777" w:rsidTr="00AD6F58">
        <w:trPr>
          <w:cantSplit/>
          <w:trHeight w:val="145"/>
          <w:jc w:val="center"/>
        </w:trPr>
        <w:tc>
          <w:tcPr>
            <w:tcW w:w="360" w:type="dxa"/>
            <w:vMerge/>
            <w:tcBorders>
              <w:top w:val="nil"/>
              <w:left w:val="single" w:sz="18" w:space="0" w:color="auto"/>
              <w:bottom w:val="single" w:sz="18" w:space="0" w:color="auto"/>
              <w:right w:val="nil"/>
            </w:tcBorders>
            <w:shd w:val="clear" w:color="auto" w:fill="FFFFFF"/>
          </w:tcPr>
          <w:p w14:paraId="6400DCB7" w14:textId="77777777" w:rsidR="00950774" w:rsidRPr="00950774" w:rsidRDefault="00950774" w:rsidP="006C63FC">
            <w:pPr>
              <w:adjustRightInd w:val="0"/>
              <w:spacing w:line="360" w:lineRule="auto"/>
              <w:rPr>
                <w:rFonts w:ascii="Times New Roman" w:hAnsi="Times New Roman" w:cs="Times New Roman"/>
                <w:color w:val="000000" w:themeColor="text1"/>
              </w:rPr>
            </w:pPr>
          </w:p>
        </w:tc>
        <w:tc>
          <w:tcPr>
            <w:tcW w:w="2462" w:type="dxa"/>
            <w:tcBorders>
              <w:top w:val="nil"/>
              <w:left w:val="nil"/>
              <w:bottom w:val="single" w:sz="18" w:space="0" w:color="auto"/>
              <w:right w:val="single" w:sz="18" w:space="0" w:color="auto"/>
            </w:tcBorders>
            <w:shd w:val="clear" w:color="auto" w:fill="FFFFFF"/>
          </w:tcPr>
          <w:p w14:paraId="102046A1" w14:textId="77777777" w:rsidR="00950774" w:rsidRPr="00950774" w:rsidRDefault="00950774" w:rsidP="006C63FC">
            <w:pPr>
              <w:adjustRightInd w:val="0"/>
              <w:spacing w:line="360" w:lineRule="auto"/>
              <w:ind w:left="60" w:right="60"/>
              <w:rPr>
                <w:rFonts w:ascii="Times New Roman" w:hAnsi="Times New Roman" w:cs="Times New Roman"/>
                <w:color w:val="000000" w:themeColor="text1"/>
              </w:rPr>
            </w:pPr>
            <w:proofErr w:type="spellStart"/>
            <w:r w:rsidRPr="00950774">
              <w:rPr>
                <w:rFonts w:ascii="Times New Roman" w:hAnsi="Times New Roman" w:cs="Times New Roman"/>
                <w:color w:val="000000" w:themeColor="text1"/>
              </w:rPr>
              <w:t>Kepemlikian</w:t>
            </w:r>
            <w:proofErr w:type="spellEnd"/>
            <w:r w:rsidRPr="00950774">
              <w:rPr>
                <w:rFonts w:ascii="Times New Roman" w:hAnsi="Times New Roman" w:cs="Times New Roman"/>
                <w:color w:val="000000" w:themeColor="text1"/>
              </w:rPr>
              <w:t xml:space="preserve"> Institusional</w:t>
            </w:r>
          </w:p>
        </w:tc>
        <w:tc>
          <w:tcPr>
            <w:tcW w:w="871" w:type="dxa"/>
            <w:tcBorders>
              <w:top w:val="nil"/>
              <w:left w:val="single" w:sz="18" w:space="0" w:color="auto"/>
              <w:bottom w:val="single" w:sz="18" w:space="0" w:color="auto"/>
              <w:right w:val="single" w:sz="4" w:space="0" w:color="auto"/>
            </w:tcBorders>
            <w:shd w:val="clear" w:color="auto" w:fill="FFFFFF"/>
            <w:vAlign w:val="center"/>
          </w:tcPr>
          <w:p w14:paraId="4142426A"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.015</w:t>
            </w:r>
          </w:p>
        </w:tc>
        <w:tc>
          <w:tcPr>
            <w:tcW w:w="1032" w:type="dxa"/>
            <w:tcBorders>
              <w:top w:val="nil"/>
              <w:left w:val="single" w:sz="4" w:space="0" w:color="auto"/>
              <w:bottom w:val="single" w:sz="18" w:space="0" w:color="auto"/>
              <w:right w:val="single" w:sz="4" w:space="0" w:color="auto"/>
            </w:tcBorders>
            <w:shd w:val="clear" w:color="auto" w:fill="FFFFFF"/>
            <w:vAlign w:val="center"/>
          </w:tcPr>
          <w:p w14:paraId="25FAB1A1"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.004</w:t>
            </w:r>
          </w:p>
        </w:tc>
        <w:tc>
          <w:tcPr>
            <w:tcW w:w="1262" w:type="dxa"/>
            <w:tcBorders>
              <w:top w:val="nil"/>
              <w:left w:val="single" w:sz="4" w:space="0" w:color="auto"/>
              <w:bottom w:val="single" w:sz="18" w:space="0" w:color="auto"/>
              <w:right w:val="single" w:sz="4" w:space="0" w:color="auto"/>
            </w:tcBorders>
            <w:shd w:val="clear" w:color="auto" w:fill="FFFFFF"/>
            <w:vAlign w:val="center"/>
          </w:tcPr>
          <w:p w14:paraId="1D7D2E27"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.345</w:t>
            </w:r>
          </w:p>
        </w:tc>
        <w:tc>
          <w:tcPr>
            <w:tcW w:w="880" w:type="dxa"/>
            <w:tcBorders>
              <w:top w:val="nil"/>
              <w:left w:val="single" w:sz="4" w:space="0" w:color="auto"/>
              <w:bottom w:val="single" w:sz="18" w:space="0" w:color="auto"/>
              <w:right w:val="single" w:sz="4" w:space="0" w:color="auto"/>
            </w:tcBorders>
            <w:shd w:val="clear" w:color="auto" w:fill="FFFFFF"/>
            <w:vAlign w:val="center"/>
          </w:tcPr>
          <w:p w14:paraId="66605EA4"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3.890</w:t>
            </w:r>
          </w:p>
        </w:tc>
        <w:tc>
          <w:tcPr>
            <w:tcW w:w="880" w:type="dxa"/>
            <w:tcBorders>
              <w:top w:val="nil"/>
              <w:left w:val="single" w:sz="4" w:space="0" w:color="auto"/>
              <w:bottom w:val="single" w:sz="18" w:space="0" w:color="auto"/>
              <w:right w:val="single" w:sz="18" w:space="0" w:color="auto"/>
            </w:tcBorders>
            <w:shd w:val="clear" w:color="auto" w:fill="FFFFFF"/>
            <w:vAlign w:val="center"/>
          </w:tcPr>
          <w:p w14:paraId="1A1B9691"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.000</w:t>
            </w:r>
          </w:p>
        </w:tc>
      </w:tr>
    </w:tbl>
    <w:p w14:paraId="5CB3AA4B" w14:textId="77777777" w:rsidR="00950774" w:rsidRPr="00950774" w:rsidRDefault="00950774" w:rsidP="006C63FC">
      <w:pPr>
        <w:pStyle w:val="ListParagraph"/>
        <w:tabs>
          <w:tab w:val="left" w:pos="630"/>
        </w:tabs>
        <w:spacing w:line="360" w:lineRule="auto"/>
        <w:jc w:val="center"/>
        <w:rPr>
          <w:bCs/>
          <w:i/>
          <w:iCs/>
          <w:color w:val="000000" w:themeColor="text1"/>
          <w:lang w:val="id-ID"/>
        </w:rPr>
      </w:pPr>
      <w:r w:rsidRPr="00950774">
        <w:rPr>
          <w:bCs/>
          <w:color w:val="000000" w:themeColor="text1"/>
          <w:lang w:val="id-ID"/>
        </w:rPr>
        <w:t xml:space="preserve"> (</w:t>
      </w:r>
      <w:r w:rsidRPr="00950774">
        <w:rPr>
          <w:bCs/>
          <w:i/>
          <w:iCs/>
          <w:color w:val="000000" w:themeColor="text1"/>
          <w:lang w:val="id-ID"/>
        </w:rPr>
        <w:t>Sumber: Data sekunder diolah menggunakan SPSS versi 2</w:t>
      </w:r>
      <w:r w:rsidRPr="00950774">
        <w:rPr>
          <w:bCs/>
          <w:i/>
          <w:iCs/>
          <w:color w:val="000000" w:themeColor="text1"/>
        </w:rPr>
        <w:t>3</w:t>
      </w:r>
      <w:r w:rsidRPr="00950774">
        <w:rPr>
          <w:bCs/>
          <w:i/>
          <w:iCs/>
          <w:color w:val="000000" w:themeColor="text1"/>
          <w:lang w:val="id-ID"/>
        </w:rPr>
        <w:t>)</w:t>
      </w:r>
    </w:p>
    <w:p w14:paraId="2C4CC40E" w14:textId="77777777" w:rsidR="00950774" w:rsidRPr="00950774" w:rsidRDefault="00950774" w:rsidP="006C63FC">
      <w:pPr>
        <w:pStyle w:val="ListParagraph"/>
        <w:tabs>
          <w:tab w:val="left" w:pos="630"/>
        </w:tabs>
        <w:spacing w:line="360" w:lineRule="auto"/>
        <w:jc w:val="center"/>
        <w:rPr>
          <w:bCs/>
          <w:i/>
          <w:iCs/>
          <w:color w:val="000000" w:themeColor="text1"/>
        </w:rPr>
      </w:pPr>
    </w:p>
    <w:p w14:paraId="180A12D9" w14:textId="77777777" w:rsidR="00950774" w:rsidRPr="00950774" w:rsidRDefault="00950774" w:rsidP="006C63FC">
      <w:pPr>
        <w:pStyle w:val="ListParagraph"/>
        <w:tabs>
          <w:tab w:val="left" w:pos="630"/>
        </w:tabs>
        <w:spacing w:line="360" w:lineRule="auto"/>
        <w:ind w:firstLine="0"/>
        <w:jc w:val="left"/>
        <w:rPr>
          <w:bCs/>
          <w:color w:val="000000" w:themeColor="text1"/>
        </w:rPr>
      </w:pPr>
      <w:r w:rsidRPr="00950774">
        <w:rPr>
          <w:bCs/>
          <w:color w:val="000000" w:themeColor="text1"/>
          <w:lang w:val="id-ID"/>
        </w:rPr>
        <w:t>Dari tabel 4.1, didapatkan persamaan regresi sebagai beriku</w:t>
      </w:r>
      <w:r w:rsidRPr="00950774">
        <w:rPr>
          <w:bCs/>
          <w:color w:val="000000" w:themeColor="text1"/>
        </w:rPr>
        <w:t>t:</w:t>
      </w:r>
    </w:p>
    <w:tbl>
      <w:tblPr>
        <w:tblW w:w="0" w:type="auto"/>
        <w:tblInd w:w="82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00" w:firstRow="0" w:lastRow="0" w:firstColumn="0" w:lastColumn="0" w:noHBand="0" w:noVBand="0"/>
      </w:tblPr>
      <w:tblGrid>
        <w:gridCol w:w="7785"/>
      </w:tblGrid>
      <w:tr w:rsidR="00950774" w:rsidRPr="00950774" w14:paraId="6EA63B41" w14:textId="77777777" w:rsidTr="00AD6F58">
        <w:trPr>
          <w:trHeight w:val="377"/>
        </w:trPr>
        <w:tc>
          <w:tcPr>
            <w:tcW w:w="7785" w:type="dxa"/>
            <w:tcBorders>
              <w:bottom w:val="single" w:sz="18" w:space="0" w:color="auto"/>
            </w:tcBorders>
            <w:vAlign w:val="center"/>
          </w:tcPr>
          <w:p w14:paraId="5581C66E" w14:textId="77777777" w:rsidR="00950774" w:rsidRPr="00950774" w:rsidRDefault="00950774" w:rsidP="006C63FC">
            <w:pPr>
              <w:pStyle w:val="ListParagraph"/>
              <w:tabs>
                <w:tab w:val="left" w:pos="630"/>
              </w:tabs>
              <w:spacing w:line="360" w:lineRule="auto"/>
              <w:ind w:left="254"/>
              <w:jc w:val="center"/>
              <w:rPr>
                <w:b/>
                <w:bCs/>
                <w:color w:val="000000" w:themeColor="text1"/>
              </w:rPr>
            </w:pPr>
            <w:r w:rsidRPr="00950774">
              <w:rPr>
                <w:b/>
                <w:bCs/>
                <w:color w:val="000000" w:themeColor="text1"/>
                <w:spacing w:val="-1"/>
              </w:rPr>
              <w:t>Y = -0,156 + 0,269 X1 + 0,116 X2 – 0,237 X3 + 0,180 X4 + 0,015 X5</w:t>
            </w:r>
          </w:p>
        </w:tc>
      </w:tr>
    </w:tbl>
    <w:p w14:paraId="7A3C2FE2" w14:textId="77777777" w:rsidR="00950774" w:rsidRPr="00950774" w:rsidRDefault="00950774" w:rsidP="006C63FC">
      <w:pPr>
        <w:pStyle w:val="ListParagraph"/>
        <w:tabs>
          <w:tab w:val="left" w:pos="630"/>
        </w:tabs>
        <w:spacing w:line="360" w:lineRule="auto"/>
        <w:ind w:firstLine="0"/>
        <w:rPr>
          <w:bCs/>
          <w:color w:val="000000" w:themeColor="text1"/>
          <w:lang w:val="id-ID"/>
        </w:rPr>
      </w:pPr>
      <w:r w:rsidRPr="00950774">
        <w:rPr>
          <w:bCs/>
          <w:color w:val="000000" w:themeColor="text1"/>
          <w:lang w:val="id-ID"/>
        </w:rPr>
        <w:t xml:space="preserve">Berdasarkan persamaan regresi </w:t>
      </w:r>
      <w:proofErr w:type="spellStart"/>
      <w:r w:rsidRPr="00950774">
        <w:rPr>
          <w:bCs/>
          <w:color w:val="000000" w:themeColor="text1"/>
          <w:lang w:val="id-ID"/>
        </w:rPr>
        <w:t>diatas</w:t>
      </w:r>
      <w:proofErr w:type="spellEnd"/>
      <w:r w:rsidRPr="00950774">
        <w:rPr>
          <w:bCs/>
          <w:color w:val="000000" w:themeColor="text1"/>
          <w:lang w:val="id-ID"/>
        </w:rPr>
        <w:t>, diperoleh analisis sebagai berikut:</w:t>
      </w:r>
    </w:p>
    <w:p w14:paraId="7205FA4B" w14:textId="77777777" w:rsidR="00950774" w:rsidRPr="00950774" w:rsidRDefault="00950774" w:rsidP="006C63FC">
      <w:pPr>
        <w:pStyle w:val="ListParagraph"/>
        <w:tabs>
          <w:tab w:val="left" w:pos="630"/>
        </w:tabs>
        <w:spacing w:line="360" w:lineRule="auto"/>
        <w:ind w:firstLine="0"/>
        <w:rPr>
          <w:bCs/>
          <w:color w:val="000000" w:themeColor="text1"/>
        </w:rPr>
      </w:pPr>
    </w:p>
    <w:p w14:paraId="6A5FFF90" w14:textId="77777777" w:rsidR="00950774" w:rsidRPr="00950774" w:rsidRDefault="00950774" w:rsidP="006C63FC">
      <w:pPr>
        <w:pStyle w:val="ListParagraph"/>
        <w:numPr>
          <w:ilvl w:val="0"/>
          <w:numId w:val="10"/>
        </w:numPr>
        <w:spacing w:line="360" w:lineRule="auto"/>
        <w:rPr>
          <w:bCs/>
          <w:color w:val="000000" w:themeColor="text1"/>
          <w:lang w:val="id-ID"/>
        </w:rPr>
      </w:pPr>
      <w:r w:rsidRPr="00950774">
        <w:rPr>
          <w:bCs/>
          <w:color w:val="000000" w:themeColor="text1"/>
          <w:lang w:val="id-ID"/>
        </w:rPr>
        <w:t xml:space="preserve">Konstanta 0,646 berarti jika ukuran komite audit, ukuran dewan direksi, ukuran dewan komisaris, kepemilikan manajerial dan kepemilikan institusional tidak mengalami perubahan atau sama </w:t>
      </w:r>
      <w:r w:rsidRPr="00950774">
        <w:rPr>
          <w:bCs/>
          <w:color w:val="000000" w:themeColor="text1"/>
          <w:lang w:val="id-ID"/>
        </w:rPr>
        <w:lastRenderedPageBreak/>
        <w:t>dengan nol maka nilai perusahaan akan sebesar -0,156.</w:t>
      </w:r>
    </w:p>
    <w:p w14:paraId="7FDC1BF0" w14:textId="77777777" w:rsidR="00950774" w:rsidRPr="00950774" w:rsidRDefault="00950774" w:rsidP="006C63FC">
      <w:pPr>
        <w:pStyle w:val="ListParagraph"/>
        <w:numPr>
          <w:ilvl w:val="0"/>
          <w:numId w:val="10"/>
        </w:numPr>
        <w:spacing w:line="360" w:lineRule="auto"/>
        <w:rPr>
          <w:bCs/>
          <w:color w:val="000000" w:themeColor="text1"/>
          <w:lang w:val="id-ID"/>
        </w:rPr>
      </w:pPr>
      <w:r w:rsidRPr="00950774">
        <w:rPr>
          <w:bCs/>
          <w:color w:val="000000" w:themeColor="text1"/>
          <w:lang w:val="id-ID"/>
        </w:rPr>
        <w:t xml:space="preserve">Koefisien regresi ukuran komite audit sebesar 0,269 </w:t>
      </w:r>
      <w:proofErr w:type="spellStart"/>
      <w:r w:rsidRPr="00950774">
        <w:rPr>
          <w:bCs/>
          <w:color w:val="000000" w:themeColor="text1"/>
          <w:lang w:val="id-ID"/>
        </w:rPr>
        <w:t>menunjukan</w:t>
      </w:r>
      <w:proofErr w:type="spellEnd"/>
      <w:r w:rsidRPr="00950774">
        <w:rPr>
          <w:bCs/>
          <w:color w:val="000000" w:themeColor="text1"/>
          <w:lang w:val="id-ID"/>
        </w:rPr>
        <w:t xml:space="preserve"> bahwa setiap kenaikan ukuran komite audit sebesar 1 satuan, maka nilai perusahaan (PBV) akan meningkat sebesar 0,269 dengan asumsi variabel lain dianggap konstan.</w:t>
      </w:r>
    </w:p>
    <w:p w14:paraId="3A28C438" w14:textId="77777777" w:rsidR="00950774" w:rsidRPr="00950774" w:rsidRDefault="00950774" w:rsidP="006C63FC">
      <w:pPr>
        <w:pStyle w:val="ListParagraph"/>
        <w:numPr>
          <w:ilvl w:val="0"/>
          <w:numId w:val="10"/>
        </w:numPr>
        <w:spacing w:line="360" w:lineRule="auto"/>
        <w:rPr>
          <w:bCs/>
          <w:color w:val="000000" w:themeColor="text1"/>
          <w:lang w:val="id-ID"/>
        </w:rPr>
      </w:pPr>
      <w:r w:rsidRPr="00950774">
        <w:rPr>
          <w:bCs/>
          <w:color w:val="000000" w:themeColor="text1"/>
          <w:lang w:val="id-ID"/>
        </w:rPr>
        <w:t xml:space="preserve">Koefisien regresi ukuran dewan direksi sebesar 0,116 </w:t>
      </w:r>
      <w:proofErr w:type="spellStart"/>
      <w:r w:rsidRPr="00950774">
        <w:rPr>
          <w:bCs/>
          <w:color w:val="000000" w:themeColor="text1"/>
          <w:lang w:val="id-ID"/>
        </w:rPr>
        <w:t>menunjukan</w:t>
      </w:r>
      <w:proofErr w:type="spellEnd"/>
      <w:r w:rsidRPr="00950774">
        <w:rPr>
          <w:bCs/>
          <w:color w:val="000000" w:themeColor="text1"/>
          <w:lang w:val="id-ID"/>
        </w:rPr>
        <w:t xml:space="preserve"> bahwa setiap kenaikan ukuran dewan direksi sebesar 1 satuan , maka nilai perusahaan (PBV ) akan meningkat sebesar 0,116 dengan asumsi variabel lain dianggap konstan.</w:t>
      </w:r>
    </w:p>
    <w:p w14:paraId="48FC5FC0" w14:textId="77777777" w:rsidR="00950774" w:rsidRPr="00950774" w:rsidRDefault="00950774" w:rsidP="006C63FC">
      <w:pPr>
        <w:pStyle w:val="ListParagraph"/>
        <w:numPr>
          <w:ilvl w:val="0"/>
          <w:numId w:val="10"/>
        </w:numPr>
        <w:spacing w:line="360" w:lineRule="auto"/>
        <w:rPr>
          <w:bCs/>
          <w:color w:val="000000" w:themeColor="text1"/>
          <w:lang w:val="id-ID"/>
        </w:rPr>
      </w:pPr>
      <w:r w:rsidRPr="00950774">
        <w:rPr>
          <w:bCs/>
          <w:color w:val="000000" w:themeColor="text1"/>
          <w:lang w:val="id-ID"/>
        </w:rPr>
        <w:t xml:space="preserve">Koefisien regresi ukuran dewan komisaris sebesar -0,237 </w:t>
      </w:r>
      <w:proofErr w:type="spellStart"/>
      <w:r w:rsidRPr="00950774">
        <w:rPr>
          <w:bCs/>
          <w:color w:val="000000" w:themeColor="text1"/>
          <w:lang w:val="id-ID"/>
        </w:rPr>
        <w:t>menunjukan</w:t>
      </w:r>
      <w:proofErr w:type="spellEnd"/>
      <w:r w:rsidRPr="00950774">
        <w:rPr>
          <w:bCs/>
          <w:color w:val="000000" w:themeColor="text1"/>
          <w:lang w:val="id-ID"/>
        </w:rPr>
        <w:t xml:space="preserve"> bahwa setiap kenaikan ukuran dewan komisaris sebesar 1 satuan , maka nilai perusahaan (PBV) akan menurun sebesar 0,237 dengan asumsi variabel lain dianggap konstan.</w:t>
      </w:r>
    </w:p>
    <w:p w14:paraId="14F22690" w14:textId="77777777" w:rsidR="00950774" w:rsidRPr="00950774" w:rsidRDefault="00950774" w:rsidP="006C63FC">
      <w:pPr>
        <w:pStyle w:val="ListParagraph"/>
        <w:numPr>
          <w:ilvl w:val="0"/>
          <w:numId w:val="10"/>
        </w:numPr>
        <w:spacing w:line="360" w:lineRule="auto"/>
        <w:rPr>
          <w:bCs/>
          <w:color w:val="000000" w:themeColor="text1"/>
          <w:lang w:val="id-ID"/>
        </w:rPr>
      </w:pPr>
      <w:r w:rsidRPr="00950774">
        <w:rPr>
          <w:bCs/>
          <w:color w:val="000000" w:themeColor="text1"/>
          <w:lang w:val="id-ID"/>
        </w:rPr>
        <w:t xml:space="preserve">Koefisien regresi kepemilikan manajerial sebesar 0,180 </w:t>
      </w:r>
      <w:proofErr w:type="spellStart"/>
      <w:r w:rsidRPr="00950774">
        <w:rPr>
          <w:bCs/>
          <w:color w:val="000000" w:themeColor="text1"/>
          <w:lang w:val="id-ID"/>
        </w:rPr>
        <w:t>menunjukan</w:t>
      </w:r>
      <w:proofErr w:type="spellEnd"/>
      <w:r w:rsidRPr="00950774">
        <w:rPr>
          <w:bCs/>
          <w:color w:val="000000" w:themeColor="text1"/>
          <w:lang w:val="id-ID"/>
        </w:rPr>
        <w:t xml:space="preserve"> bahwa setiap kenaikan kepemilikan manajerial sebesar 1 satuan , maka nilai perusahaan (PBV) akan meningkat sebesar 0,180 dengan asumsi variabel lain dianggap konstan.</w:t>
      </w:r>
    </w:p>
    <w:p w14:paraId="28BE25AD" w14:textId="77777777" w:rsidR="00950774" w:rsidRPr="00950774" w:rsidRDefault="00950774" w:rsidP="006C63FC">
      <w:pPr>
        <w:pStyle w:val="ListParagraph"/>
        <w:numPr>
          <w:ilvl w:val="0"/>
          <w:numId w:val="10"/>
        </w:numPr>
        <w:spacing w:line="360" w:lineRule="auto"/>
        <w:rPr>
          <w:bCs/>
          <w:color w:val="000000" w:themeColor="text1"/>
          <w:lang w:val="id-ID"/>
        </w:rPr>
      </w:pPr>
      <w:r w:rsidRPr="00950774">
        <w:rPr>
          <w:bCs/>
          <w:color w:val="000000" w:themeColor="text1"/>
          <w:lang w:val="id-ID"/>
        </w:rPr>
        <w:t xml:space="preserve">Koefisien regresi kepemilikan institusional sebesar 0,015 </w:t>
      </w:r>
      <w:proofErr w:type="spellStart"/>
      <w:r w:rsidRPr="00950774">
        <w:rPr>
          <w:bCs/>
          <w:color w:val="000000" w:themeColor="text1"/>
          <w:lang w:val="id-ID"/>
        </w:rPr>
        <w:t>menunjukan</w:t>
      </w:r>
      <w:proofErr w:type="spellEnd"/>
      <w:r w:rsidRPr="00950774">
        <w:rPr>
          <w:bCs/>
          <w:color w:val="000000" w:themeColor="text1"/>
          <w:lang w:val="id-ID"/>
        </w:rPr>
        <w:t xml:space="preserve"> bahwa setiap kenaikan kepemilikan institusional sebesar 1 satuan , maka nilai perusahaan (PBV) akan meningkat sebesar 0,015 dengan asumsi variabel lain dianggap konstan</w:t>
      </w:r>
      <w:proofErr w:type="spellStart"/>
      <w:r w:rsidRPr="00950774">
        <w:rPr>
          <w:bCs/>
          <w:color w:val="000000" w:themeColor="text1"/>
        </w:rPr>
        <w:t>Komite</w:t>
      </w:r>
      <w:proofErr w:type="spellEnd"/>
      <w:r w:rsidRPr="00950774">
        <w:rPr>
          <w:bCs/>
          <w:color w:val="000000" w:themeColor="text1"/>
        </w:rPr>
        <w:t xml:space="preserve"> Audit memiliki </w:t>
      </w:r>
      <w:proofErr w:type="spellStart"/>
      <w:r w:rsidRPr="00950774">
        <w:rPr>
          <w:bCs/>
          <w:color w:val="000000" w:themeColor="text1"/>
        </w:rPr>
        <w:t>koefisien</w:t>
      </w:r>
      <w:proofErr w:type="spellEnd"/>
      <w:r w:rsidRPr="00950774">
        <w:rPr>
          <w:bCs/>
          <w:color w:val="000000" w:themeColor="text1"/>
        </w:rPr>
        <w:t xml:space="preserve"> </w:t>
      </w:r>
      <w:proofErr w:type="spellStart"/>
      <w:r w:rsidRPr="00950774">
        <w:rPr>
          <w:bCs/>
          <w:color w:val="000000" w:themeColor="text1"/>
        </w:rPr>
        <w:t>regresi</w:t>
      </w:r>
      <w:proofErr w:type="spellEnd"/>
      <w:r w:rsidRPr="00950774">
        <w:rPr>
          <w:bCs/>
          <w:color w:val="000000" w:themeColor="text1"/>
        </w:rPr>
        <w:t xml:space="preserve"> sebesar 0,849.</w:t>
      </w:r>
    </w:p>
    <w:p w14:paraId="21B81CA4" w14:textId="77777777" w:rsidR="00950774" w:rsidRPr="00950774" w:rsidRDefault="00950774" w:rsidP="006C63FC">
      <w:pPr>
        <w:pStyle w:val="ListParagraph"/>
        <w:numPr>
          <w:ilvl w:val="0"/>
          <w:numId w:val="8"/>
        </w:numPr>
        <w:tabs>
          <w:tab w:val="left" w:pos="630"/>
        </w:tabs>
        <w:spacing w:line="360" w:lineRule="auto"/>
        <w:rPr>
          <w:b/>
          <w:color w:val="000000" w:themeColor="text1"/>
        </w:rPr>
      </w:pPr>
      <w:r w:rsidRPr="00950774">
        <w:rPr>
          <w:b/>
          <w:color w:val="000000" w:themeColor="text1"/>
        </w:rPr>
        <w:t xml:space="preserve">Uji </w:t>
      </w:r>
      <w:proofErr w:type="spellStart"/>
      <w:r w:rsidRPr="00950774">
        <w:rPr>
          <w:b/>
          <w:color w:val="000000" w:themeColor="text1"/>
        </w:rPr>
        <w:t>Koefesien</w:t>
      </w:r>
      <w:proofErr w:type="spellEnd"/>
      <w:r w:rsidRPr="00950774">
        <w:rPr>
          <w:b/>
          <w:color w:val="000000" w:themeColor="text1"/>
        </w:rPr>
        <w:t xml:space="preserve"> </w:t>
      </w:r>
      <w:proofErr w:type="spellStart"/>
      <w:r w:rsidRPr="00950774">
        <w:rPr>
          <w:b/>
          <w:color w:val="000000" w:themeColor="text1"/>
        </w:rPr>
        <w:t>Determinansi</w:t>
      </w:r>
      <w:proofErr w:type="spellEnd"/>
      <w:r w:rsidRPr="00950774">
        <w:rPr>
          <w:b/>
          <w:color w:val="000000" w:themeColor="text1"/>
        </w:rPr>
        <w:t xml:space="preserve"> (R</w:t>
      </w:r>
      <w:r w:rsidRPr="00950774">
        <w:rPr>
          <w:b/>
          <w:color w:val="000000" w:themeColor="text1"/>
          <w:vertAlign w:val="superscript"/>
        </w:rPr>
        <w:t>2</w:t>
      </w:r>
      <w:r w:rsidRPr="00950774">
        <w:rPr>
          <w:b/>
          <w:color w:val="000000" w:themeColor="text1"/>
        </w:rPr>
        <w:t>)</w:t>
      </w:r>
    </w:p>
    <w:p w14:paraId="2F2F7B4C" w14:textId="77777777" w:rsidR="00950774" w:rsidRPr="00950774" w:rsidRDefault="00950774" w:rsidP="006C63FC">
      <w:pPr>
        <w:spacing w:after="0" w:line="240" w:lineRule="auto"/>
        <w:jc w:val="center"/>
        <w:rPr>
          <w:rFonts w:ascii="Times New Roman" w:hAnsi="Times New Roman" w:cs="Times New Roman"/>
          <w:b/>
          <w:bCs/>
          <w:color w:val="000000" w:themeColor="text1"/>
        </w:rPr>
      </w:pPr>
      <w:r w:rsidRPr="00950774">
        <w:rPr>
          <w:rFonts w:ascii="Times New Roman" w:hAnsi="Times New Roman" w:cs="Times New Roman"/>
          <w:b/>
          <w:bCs/>
          <w:color w:val="000000" w:themeColor="text1"/>
        </w:rPr>
        <w:t>Tabel 4.2</w:t>
      </w:r>
    </w:p>
    <w:p w14:paraId="4B99E388" w14:textId="77777777" w:rsidR="00950774" w:rsidRPr="00950774" w:rsidRDefault="00950774" w:rsidP="006C63FC">
      <w:pPr>
        <w:spacing w:after="0" w:line="240" w:lineRule="auto"/>
        <w:jc w:val="center"/>
        <w:rPr>
          <w:rFonts w:ascii="Times New Roman" w:hAnsi="Times New Roman" w:cs="Times New Roman"/>
          <w:b/>
          <w:bCs/>
          <w:color w:val="000000" w:themeColor="text1"/>
        </w:rPr>
      </w:pPr>
      <w:r w:rsidRPr="00950774">
        <w:rPr>
          <w:rFonts w:ascii="Times New Roman" w:hAnsi="Times New Roman" w:cs="Times New Roman"/>
          <w:b/>
          <w:bCs/>
          <w:color w:val="000000" w:themeColor="text1"/>
        </w:rPr>
        <w:t xml:space="preserve">Hasil </w:t>
      </w:r>
      <w:proofErr w:type="spellStart"/>
      <w:r w:rsidRPr="00950774">
        <w:rPr>
          <w:rFonts w:ascii="Times New Roman" w:hAnsi="Times New Roman" w:cs="Times New Roman"/>
          <w:b/>
          <w:bCs/>
          <w:color w:val="000000" w:themeColor="text1"/>
        </w:rPr>
        <w:t>Koefesien</w:t>
      </w:r>
      <w:proofErr w:type="spellEnd"/>
      <w:r w:rsidRPr="00950774">
        <w:rPr>
          <w:rFonts w:ascii="Times New Roman" w:hAnsi="Times New Roman" w:cs="Times New Roman"/>
          <w:b/>
          <w:bCs/>
          <w:color w:val="000000" w:themeColor="text1"/>
        </w:rPr>
        <w:t xml:space="preserve"> determinasi (R</w:t>
      </w:r>
      <w:r w:rsidRPr="00950774">
        <w:rPr>
          <w:rFonts w:ascii="Times New Roman" w:hAnsi="Times New Roman" w:cs="Times New Roman"/>
          <w:b/>
          <w:bCs/>
          <w:color w:val="000000" w:themeColor="text1"/>
          <w:vertAlign w:val="superscript"/>
        </w:rPr>
        <w:t>2</w:t>
      </w:r>
      <w:r w:rsidRPr="00950774">
        <w:rPr>
          <w:rFonts w:ascii="Times New Roman" w:hAnsi="Times New Roman" w:cs="Times New Roman"/>
          <w:b/>
          <w:bCs/>
          <w:color w:val="000000" w:themeColor="text1"/>
        </w:rPr>
        <w:t>)</w:t>
      </w:r>
    </w:p>
    <w:tbl>
      <w:tblPr>
        <w:tblW w:w="587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1030"/>
        <w:gridCol w:w="1092"/>
        <w:gridCol w:w="1476"/>
        <w:gridCol w:w="1476"/>
      </w:tblGrid>
      <w:tr w:rsidR="00950774" w:rsidRPr="00950774" w14:paraId="3B51E12E" w14:textId="77777777" w:rsidTr="00AD6F58">
        <w:trPr>
          <w:cantSplit/>
          <w:jc w:val="center"/>
        </w:trPr>
        <w:tc>
          <w:tcPr>
            <w:tcW w:w="5869" w:type="dxa"/>
            <w:gridSpan w:val="5"/>
            <w:tcBorders>
              <w:top w:val="nil"/>
              <w:left w:val="nil"/>
              <w:bottom w:val="nil"/>
              <w:right w:val="nil"/>
            </w:tcBorders>
            <w:shd w:val="clear" w:color="auto" w:fill="FFFFFF"/>
            <w:vAlign w:val="center"/>
          </w:tcPr>
          <w:p w14:paraId="69BAB8D6" w14:textId="77777777" w:rsidR="00950774" w:rsidRPr="00950774" w:rsidRDefault="00950774" w:rsidP="006C63FC">
            <w:pPr>
              <w:adjustRightInd w:val="0"/>
              <w:spacing w:line="240" w:lineRule="auto"/>
              <w:ind w:left="60" w:right="60"/>
              <w:jc w:val="center"/>
              <w:rPr>
                <w:rFonts w:ascii="Times New Roman" w:hAnsi="Times New Roman" w:cs="Times New Roman"/>
                <w:color w:val="000000" w:themeColor="text1"/>
              </w:rPr>
            </w:pPr>
            <w:r w:rsidRPr="00950774">
              <w:rPr>
                <w:rFonts w:ascii="Times New Roman" w:hAnsi="Times New Roman" w:cs="Times New Roman"/>
                <w:b/>
                <w:bCs/>
                <w:color w:val="000000" w:themeColor="text1"/>
              </w:rPr>
              <w:t xml:space="preserve">Model </w:t>
            </w:r>
            <w:proofErr w:type="spellStart"/>
            <w:r w:rsidRPr="00950774">
              <w:rPr>
                <w:rFonts w:ascii="Times New Roman" w:hAnsi="Times New Roman" w:cs="Times New Roman"/>
                <w:b/>
                <w:bCs/>
                <w:color w:val="000000" w:themeColor="text1"/>
              </w:rPr>
              <w:t>Summary</w:t>
            </w:r>
            <w:proofErr w:type="spellEnd"/>
          </w:p>
        </w:tc>
      </w:tr>
      <w:tr w:rsidR="00950774" w:rsidRPr="00950774" w14:paraId="2725AECF" w14:textId="77777777" w:rsidTr="00AD6F58">
        <w:trPr>
          <w:cantSplit/>
          <w:jc w:val="center"/>
        </w:trPr>
        <w:tc>
          <w:tcPr>
            <w:tcW w:w="799"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4F3869B7" w14:textId="77777777" w:rsidR="00950774" w:rsidRPr="00950774" w:rsidRDefault="00950774" w:rsidP="006C63FC">
            <w:pPr>
              <w:adjustRightInd w:val="0"/>
              <w:spacing w:line="360" w:lineRule="auto"/>
              <w:ind w:left="60" w:right="60"/>
              <w:rPr>
                <w:rFonts w:ascii="Times New Roman" w:hAnsi="Times New Roman" w:cs="Times New Roman"/>
                <w:color w:val="000000" w:themeColor="text1"/>
              </w:rPr>
            </w:pPr>
            <w:r w:rsidRPr="00950774">
              <w:rPr>
                <w:rFonts w:ascii="Times New Roman" w:hAnsi="Times New Roman" w:cs="Times New Roman"/>
                <w:color w:val="000000" w:themeColor="text1"/>
              </w:rPr>
              <w:t>Model</w:t>
            </w:r>
          </w:p>
        </w:tc>
        <w:tc>
          <w:tcPr>
            <w:tcW w:w="1029" w:type="dxa"/>
            <w:tcBorders>
              <w:top w:val="single" w:sz="16" w:space="0" w:color="000000"/>
              <w:left w:val="single" w:sz="16" w:space="0" w:color="000000"/>
              <w:bottom w:val="single" w:sz="16" w:space="0" w:color="000000"/>
            </w:tcBorders>
            <w:shd w:val="clear" w:color="auto" w:fill="FFFFFF"/>
            <w:vAlign w:val="bottom"/>
          </w:tcPr>
          <w:p w14:paraId="423C80AD" w14:textId="77777777" w:rsidR="00950774" w:rsidRPr="00950774" w:rsidRDefault="00950774" w:rsidP="006C63FC">
            <w:pPr>
              <w:adjustRightInd w:val="0"/>
              <w:spacing w:line="360" w:lineRule="auto"/>
              <w:ind w:left="60" w:right="60"/>
              <w:jc w:val="center"/>
              <w:rPr>
                <w:rFonts w:ascii="Times New Roman" w:hAnsi="Times New Roman" w:cs="Times New Roman"/>
                <w:color w:val="000000" w:themeColor="text1"/>
              </w:rPr>
            </w:pPr>
            <w:r w:rsidRPr="00950774">
              <w:rPr>
                <w:rFonts w:ascii="Times New Roman" w:hAnsi="Times New Roman" w:cs="Times New Roman"/>
                <w:color w:val="000000" w:themeColor="text1"/>
              </w:rPr>
              <w:t>R</w:t>
            </w:r>
          </w:p>
        </w:tc>
        <w:tc>
          <w:tcPr>
            <w:tcW w:w="1091" w:type="dxa"/>
            <w:tcBorders>
              <w:top w:val="single" w:sz="16" w:space="0" w:color="000000"/>
              <w:bottom w:val="single" w:sz="16" w:space="0" w:color="000000"/>
            </w:tcBorders>
            <w:shd w:val="clear" w:color="auto" w:fill="FFFFFF"/>
            <w:vAlign w:val="bottom"/>
          </w:tcPr>
          <w:p w14:paraId="2621359B" w14:textId="77777777" w:rsidR="00950774" w:rsidRPr="00950774" w:rsidRDefault="00950774" w:rsidP="006C63FC">
            <w:pPr>
              <w:adjustRightInd w:val="0"/>
              <w:spacing w:line="360" w:lineRule="auto"/>
              <w:ind w:left="60" w:right="60"/>
              <w:jc w:val="center"/>
              <w:rPr>
                <w:rFonts w:ascii="Times New Roman" w:hAnsi="Times New Roman" w:cs="Times New Roman"/>
                <w:color w:val="000000" w:themeColor="text1"/>
              </w:rPr>
            </w:pPr>
            <w:r w:rsidRPr="00950774">
              <w:rPr>
                <w:rFonts w:ascii="Times New Roman" w:hAnsi="Times New Roman" w:cs="Times New Roman"/>
                <w:color w:val="000000" w:themeColor="text1"/>
              </w:rPr>
              <w:t xml:space="preserve">R </w:t>
            </w:r>
            <w:proofErr w:type="spellStart"/>
            <w:r w:rsidRPr="00950774">
              <w:rPr>
                <w:rFonts w:ascii="Times New Roman" w:hAnsi="Times New Roman" w:cs="Times New Roman"/>
                <w:color w:val="000000" w:themeColor="text1"/>
              </w:rPr>
              <w:t>Square</w:t>
            </w:r>
            <w:proofErr w:type="spellEnd"/>
          </w:p>
        </w:tc>
        <w:tc>
          <w:tcPr>
            <w:tcW w:w="1475" w:type="dxa"/>
            <w:tcBorders>
              <w:top w:val="single" w:sz="16" w:space="0" w:color="000000"/>
              <w:bottom w:val="single" w:sz="16" w:space="0" w:color="000000"/>
            </w:tcBorders>
            <w:shd w:val="clear" w:color="auto" w:fill="FFFFFF"/>
            <w:vAlign w:val="bottom"/>
          </w:tcPr>
          <w:p w14:paraId="63123D18" w14:textId="77777777" w:rsidR="00950774" w:rsidRPr="00950774" w:rsidRDefault="00950774" w:rsidP="006C63FC">
            <w:pPr>
              <w:adjustRightInd w:val="0"/>
              <w:spacing w:line="360" w:lineRule="auto"/>
              <w:ind w:left="60" w:right="60"/>
              <w:jc w:val="center"/>
              <w:rPr>
                <w:rFonts w:ascii="Times New Roman" w:hAnsi="Times New Roman" w:cs="Times New Roman"/>
                <w:color w:val="000000" w:themeColor="text1"/>
              </w:rPr>
            </w:pPr>
            <w:proofErr w:type="spellStart"/>
            <w:r w:rsidRPr="00950774">
              <w:rPr>
                <w:rFonts w:ascii="Times New Roman" w:hAnsi="Times New Roman" w:cs="Times New Roman"/>
                <w:color w:val="000000" w:themeColor="text1"/>
              </w:rPr>
              <w:t>Adjusted</w:t>
            </w:r>
            <w:proofErr w:type="spellEnd"/>
            <w:r w:rsidRPr="00950774">
              <w:rPr>
                <w:rFonts w:ascii="Times New Roman" w:hAnsi="Times New Roman" w:cs="Times New Roman"/>
                <w:color w:val="000000" w:themeColor="text1"/>
              </w:rPr>
              <w:t xml:space="preserve"> R </w:t>
            </w:r>
            <w:proofErr w:type="spellStart"/>
            <w:r w:rsidRPr="00950774">
              <w:rPr>
                <w:rFonts w:ascii="Times New Roman" w:hAnsi="Times New Roman" w:cs="Times New Roman"/>
                <w:color w:val="000000" w:themeColor="text1"/>
              </w:rPr>
              <w:t>Square</w:t>
            </w:r>
            <w:proofErr w:type="spellEnd"/>
          </w:p>
        </w:tc>
        <w:tc>
          <w:tcPr>
            <w:tcW w:w="1475" w:type="dxa"/>
            <w:tcBorders>
              <w:top w:val="single" w:sz="16" w:space="0" w:color="000000"/>
              <w:bottom w:val="single" w:sz="16" w:space="0" w:color="000000"/>
              <w:right w:val="single" w:sz="16" w:space="0" w:color="000000"/>
            </w:tcBorders>
            <w:shd w:val="clear" w:color="auto" w:fill="FFFFFF"/>
            <w:vAlign w:val="bottom"/>
          </w:tcPr>
          <w:p w14:paraId="4DBEADFD" w14:textId="77777777" w:rsidR="00950774" w:rsidRPr="00950774" w:rsidRDefault="00950774" w:rsidP="006C63FC">
            <w:pPr>
              <w:adjustRightInd w:val="0"/>
              <w:spacing w:line="360" w:lineRule="auto"/>
              <w:ind w:left="60" w:right="60"/>
              <w:jc w:val="center"/>
              <w:rPr>
                <w:rFonts w:ascii="Times New Roman" w:hAnsi="Times New Roman" w:cs="Times New Roman"/>
                <w:color w:val="000000" w:themeColor="text1"/>
              </w:rPr>
            </w:pPr>
            <w:proofErr w:type="spellStart"/>
            <w:r w:rsidRPr="00950774">
              <w:rPr>
                <w:rFonts w:ascii="Times New Roman" w:hAnsi="Times New Roman" w:cs="Times New Roman"/>
                <w:color w:val="000000" w:themeColor="text1"/>
              </w:rPr>
              <w:t>Std</w:t>
            </w:r>
            <w:proofErr w:type="spellEnd"/>
            <w:r w:rsidRPr="00950774">
              <w:rPr>
                <w:rFonts w:ascii="Times New Roman" w:hAnsi="Times New Roman" w:cs="Times New Roman"/>
                <w:color w:val="000000" w:themeColor="text1"/>
              </w:rPr>
              <w:t xml:space="preserve">. </w:t>
            </w:r>
            <w:proofErr w:type="spellStart"/>
            <w:r w:rsidRPr="00950774">
              <w:rPr>
                <w:rFonts w:ascii="Times New Roman" w:hAnsi="Times New Roman" w:cs="Times New Roman"/>
                <w:color w:val="000000" w:themeColor="text1"/>
              </w:rPr>
              <w:t>Error</w:t>
            </w:r>
            <w:proofErr w:type="spellEnd"/>
            <w:r w:rsidRPr="00950774">
              <w:rPr>
                <w:rFonts w:ascii="Times New Roman" w:hAnsi="Times New Roman" w:cs="Times New Roman"/>
                <w:color w:val="000000" w:themeColor="text1"/>
              </w:rPr>
              <w:t xml:space="preserve"> </w:t>
            </w:r>
            <w:proofErr w:type="spellStart"/>
            <w:r w:rsidRPr="00950774">
              <w:rPr>
                <w:rFonts w:ascii="Times New Roman" w:hAnsi="Times New Roman" w:cs="Times New Roman"/>
                <w:color w:val="000000" w:themeColor="text1"/>
              </w:rPr>
              <w:t>of</w:t>
            </w:r>
            <w:proofErr w:type="spellEnd"/>
            <w:r w:rsidRPr="00950774">
              <w:rPr>
                <w:rFonts w:ascii="Times New Roman" w:hAnsi="Times New Roman" w:cs="Times New Roman"/>
                <w:color w:val="000000" w:themeColor="text1"/>
              </w:rPr>
              <w:t xml:space="preserve"> </w:t>
            </w:r>
            <w:proofErr w:type="spellStart"/>
            <w:r w:rsidRPr="00950774">
              <w:rPr>
                <w:rFonts w:ascii="Times New Roman" w:hAnsi="Times New Roman" w:cs="Times New Roman"/>
                <w:color w:val="000000" w:themeColor="text1"/>
              </w:rPr>
              <w:t>the</w:t>
            </w:r>
            <w:proofErr w:type="spellEnd"/>
            <w:r w:rsidRPr="00950774">
              <w:rPr>
                <w:rFonts w:ascii="Times New Roman" w:hAnsi="Times New Roman" w:cs="Times New Roman"/>
                <w:color w:val="000000" w:themeColor="text1"/>
              </w:rPr>
              <w:t xml:space="preserve"> </w:t>
            </w:r>
            <w:proofErr w:type="spellStart"/>
            <w:r w:rsidRPr="00950774">
              <w:rPr>
                <w:rFonts w:ascii="Times New Roman" w:hAnsi="Times New Roman" w:cs="Times New Roman"/>
                <w:color w:val="000000" w:themeColor="text1"/>
              </w:rPr>
              <w:t>Estimate</w:t>
            </w:r>
            <w:proofErr w:type="spellEnd"/>
          </w:p>
        </w:tc>
      </w:tr>
      <w:tr w:rsidR="00950774" w:rsidRPr="00950774" w14:paraId="5C243C4B" w14:textId="77777777" w:rsidTr="00AD6F58">
        <w:trPr>
          <w:cantSplit/>
          <w:jc w:val="center"/>
        </w:trPr>
        <w:tc>
          <w:tcPr>
            <w:tcW w:w="799" w:type="dxa"/>
            <w:tcBorders>
              <w:top w:val="single" w:sz="16" w:space="0" w:color="000000"/>
              <w:left w:val="single" w:sz="16" w:space="0" w:color="000000"/>
              <w:bottom w:val="single" w:sz="16" w:space="0" w:color="000000"/>
              <w:right w:val="single" w:sz="16" w:space="0" w:color="000000"/>
            </w:tcBorders>
            <w:shd w:val="clear" w:color="auto" w:fill="FFFFFF"/>
          </w:tcPr>
          <w:p w14:paraId="6BB00441" w14:textId="77777777" w:rsidR="00950774" w:rsidRPr="00950774" w:rsidRDefault="00950774" w:rsidP="006C63FC">
            <w:pPr>
              <w:adjustRightInd w:val="0"/>
              <w:spacing w:line="360" w:lineRule="auto"/>
              <w:ind w:left="60" w:right="60"/>
              <w:rPr>
                <w:rFonts w:ascii="Times New Roman" w:hAnsi="Times New Roman" w:cs="Times New Roman"/>
                <w:color w:val="000000" w:themeColor="text1"/>
              </w:rPr>
            </w:pPr>
            <w:r w:rsidRPr="00950774">
              <w:rPr>
                <w:rFonts w:ascii="Times New Roman" w:hAnsi="Times New Roman" w:cs="Times New Roman"/>
                <w:color w:val="000000" w:themeColor="text1"/>
              </w:rPr>
              <w:t>1</w:t>
            </w:r>
          </w:p>
        </w:tc>
        <w:tc>
          <w:tcPr>
            <w:tcW w:w="1029" w:type="dxa"/>
            <w:tcBorders>
              <w:top w:val="single" w:sz="16" w:space="0" w:color="000000"/>
              <w:left w:val="single" w:sz="16" w:space="0" w:color="000000"/>
              <w:bottom w:val="single" w:sz="16" w:space="0" w:color="000000"/>
            </w:tcBorders>
            <w:shd w:val="clear" w:color="auto" w:fill="FFFFFF"/>
            <w:vAlign w:val="center"/>
          </w:tcPr>
          <w:p w14:paraId="5AA00F46"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.444</w:t>
            </w:r>
            <w:r w:rsidRPr="00950774">
              <w:rPr>
                <w:rFonts w:ascii="Times New Roman" w:hAnsi="Times New Roman" w:cs="Times New Roman"/>
                <w:color w:val="000000" w:themeColor="text1"/>
                <w:vertAlign w:val="superscript"/>
              </w:rPr>
              <w:t>a</w:t>
            </w:r>
          </w:p>
        </w:tc>
        <w:tc>
          <w:tcPr>
            <w:tcW w:w="1091" w:type="dxa"/>
            <w:tcBorders>
              <w:top w:val="single" w:sz="16" w:space="0" w:color="000000"/>
              <w:bottom w:val="single" w:sz="16" w:space="0" w:color="000000"/>
            </w:tcBorders>
            <w:shd w:val="clear" w:color="auto" w:fill="FFFFFF"/>
            <w:vAlign w:val="center"/>
          </w:tcPr>
          <w:p w14:paraId="4976CC37"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.197</w:t>
            </w:r>
          </w:p>
        </w:tc>
        <w:tc>
          <w:tcPr>
            <w:tcW w:w="1475" w:type="dxa"/>
            <w:tcBorders>
              <w:top w:val="single" w:sz="16" w:space="0" w:color="000000"/>
              <w:bottom w:val="single" w:sz="16" w:space="0" w:color="000000"/>
            </w:tcBorders>
            <w:shd w:val="clear" w:color="auto" w:fill="FFFFFF"/>
            <w:vAlign w:val="center"/>
          </w:tcPr>
          <w:p w14:paraId="6D854760"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.161</w:t>
            </w:r>
          </w:p>
        </w:tc>
        <w:tc>
          <w:tcPr>
            <w:tcW w:w="1475" w:type="dxa"/>
            <w:tcBorders>
              <w:top w:val="single" w:sz="16" w:space="0" w:color="000000"/>
              <w:bottom w:val="single" w:sz="16" w:space="0" w:color="000000"/>
              <w:right w:val="single" w:sz="16" w:space="0" w:color="000000"/>
            </w:tcBorders>
            <w:shd w:val="clear" w:color="auto" w:fill="FFFFFF"/>
            <w:vAlign w:val="center"/>
          </w:tcPr>
          <w:p w14:paraId="2D100F35"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1.16855</w:t>
            </w:r>
          </w:p>
        </w:tc>
      </w:tr>
      <w:tr w:rsidR="00950774" w:rsidRPr="00950774" w14:paraId="656F1857" w14:textId="77777777" w:rsidTr="00AD6F58">
        <w:trPr>
          <w:cantSplit/>
          <w:jc w:val="center"/>
        </w:trPr>
        <w:tc>
          <w:tcPr>
            <w:tcW w:w="5869" w:type="dxa"/>
            <w:gridSpan w:val="5"/>
            <w:tcBorders>
              <w:top w:val="nil"/>
              <w:left w:val="nil"/>
              <w:bottom w:val="nil"/>
              <w:right w:val="nil"/>
            </w:tcBorders>
            <w:shd w:val="clear" w:color="auto" w:fill="FFFFFF"/>
          </w:tcPr>
          <w:p w14:paraId="7529F37E" w14:textId="77777777" w:rsidR="00950774" w:rsidRPr="00950774" w:rsidRDefault="00950774" w:rsidP="006C63FC">
            <w:pPr>
              <w:adjustRightInd w:val="0"/>
              <w:spacing w:line="360" w:lineRule="auto"/>
              <w:ind w:left="60" w:right="60"/>
              <w:rPr>
                <w:rFonts w:ascii="Times New Roman" w:hAnsi="Times New Roman" w:cs="Times New Roman"/>
                <w:color w:val="000000" w:themeColor="text1"/>
              </w:rPr>
            </w:pPr>
            <w:r w:rsidRPr="00950774">
              <w:rPr>
                <w:rFonts w:ascii="Times New Roman" w:hAnsi="Times New Roman" w:cs="Times New Roman"/>
                <w:color w:val="000000" w:themeColor="text1"/>
              </w:rPr>
              <w:t xml:space="preserve">a. </w:t>
            </w:r>
            <w:proofErr w:type="spellStart"/>
            <w:r w:rsidRPr="00950774">
              <w:rPr>
                <w:rFonts w:ascii="Times New Roman" w:hAnsi="Times New Roman" w:cs="Times New Roman"/>
                <w:color w:val="000000" w:themeColor="text1"/>
              </w:rPr>
              <w:t>Predictors</w:t>
            </w:r>
            <w:proofErr w:type="spellEnd"/>
            <w:r w:rsidRPr="00950774">
              <w:rPr>
                <w:rFonts w:ascii="Times New Roman" w:hAnsi="Times New Roman" w:cs="Times New Roman"/>
                <w:color w:val="000000" w:themeColor="text1"/>
              </w:rPr>
              <w:t>: (</w:t>
            </w:r>
            <w:proofErr w:type="spellStart"/>
            <w:r w:rsidRPr="00950774">
              <w:rPr>
                <w:rFonts w:ascii="Times New Roman" w:hAnsi="Times New Roman" w:cs="Times New Roman"/>
                <w:color w:val="000000" w:themeColor="text1"/>
              </w:rPr>
              <w:t>Constant</w:t>
            </w:r>
            <w:proofErr w:type="spellEnd"/>
            <w:r w:rsidRPr="00950774">
              <w:rPr>
                <w:rFonts w:ascii="Times New Roman" w:hAnsi="Times New Roman" w:cs="Times New Roman"/>
                <w:color w:val="000000" w:themeColor="text1"/>
              </w:rPr>
              <w:t xml:space="preserve">), </w:t>
            </w:r>
            <w:proofErr w:type="spellStart"/>
            <w:r w:rsidRPr="00950774">
              <w:rPr>
                <w:rFonts w:ascii="Times New Roman" w:hAnsi="Times New Roman" w:cs="Times New Roman"/>
                <w:color w:val="000000" w:themeColor="text1"/>
              </w:rPr>
              <w:t>Kepemlikian</w:t>
            </w:r>
            <w:proofErr w:type="spellEnd"/>
            <w:r w:rsidRPr="00950774">
              <w:rPr>
                <w:rFonts w:ascii="Times New Roman" w:hAnsi="Times New Roman" w:cs="Times New Roman"/>
                <w:color w:val="000000" w:themeColor="text1"/>
              </w:rPr>
              <w:t xml:space="preserve"> Institusional, Ukuran Komisaris, Kepemilikan Manajerial, Komite Audit, Ukuran Direksi</w:t>
            </w:r>
          </w:p>
        </w:tc>
      </w:tr>
    </w:tbl>
    <w:p w14:paraId="7205AD46" w14:textId="77777777" w:rsidR="00950774" w:rsidRPr="00950774" w:rsidRDefault="00950774" w:rsidP="006C63FC">
      <w:pPr>
        <w:spacing w:line="360" w:lineRule="auto"/>
        <w:jc w:val="center"/>
        <w:rPr>
          <w:rFonts w:ascii="Times New Roman" w:hAnsi="Times New Roman" w:cs="Times New Roman"/>
          <w:i/>
          <w:iCs/>
          <w:color w:val="000000" w:themeColor="text1"/>
        </w:rPr>
      </w:pPr>
      <w:r w:rsidRPr="00950774">
        <w:rPr>
          <w:rFonts w:ascii="Times New Roman" w:hAnsi="Times New Roman" w:cs="Times New Roman"/>
          <w:color w:val="000000" w:themeColor="text1"/>
        </w:rPr>
        <w:t xml:space="preserve"> (</w:t>
      </w:r>
      <w:r w:rsidRPr="00950774">
        <w:rPr>
          <w:rFonts w:ascii="Times New Roman" w:hAnsi="Times New Roman" w:cs="Times New Roman"/>
          <w:i/>
          <w:iCs/>
          <w:color w:val="000000" w:themeColor="text1"/>
        </w:rPr>
        <w:t>Sumber: Data sekunder diolah menggunakan SPSS versi 23)</w:t>
      </w:r>
    </w:p>
    <w:p w14:paraId="013D6C8A" w14:textId="3B1FFB28" w:rsidR="00950774" w:rsidRDefault="00950774" w:rsidP="006C63FC">
      <w:pPr>
        <w:spacing w:line="360" w:lineRule="auto"/>
        <w:ind w:left="90" w:firstLine="540"/>
        <w:jc w:val="both"/>
        <w:rPr>
          <w:rFonts w:ascii="Times New Roman" w:hAnsi="Times New Roman" w:cs="Times New Roman"/>
          <w:i/>
          <w:iCs/>
          <w:color w:val="000000" w:themeColor="text1"/>
        </w:rPr>
      </w:pPr>
      <w:r w:rsidRPr="00950774">
        <w:rPr>
          <w:rFonts w:ascii="Times New Roman" w:hAnsi="Times New Roman" w:cs="Times New Roman"/>
          <w:color w:val="000000" w:themeColor="text1"/>
        </w:rPr>
        <w:t xml:space="preserve">Pada tabel 4.2 </w:t>
      </w:r>
      <w:proofErr w:type="spellStart"/>
      <w:r w:rsidRPr="00950774">
        <w:rPr>
          <w:rFonts w:ascii="Times New Roman" w:hAnsi="Times New Roman" w:cs="Times New Roman"/>
          <w:bCs/>
          <w:color w:val="000000" w:themeColor="text1"/>
          <w:spacing w:val="-1"/>
        </w:rPr>
        <w:t>diatas</w:t>
      </w:r>
      <w:proofErr w:type="spellEnd"/>
      <w:r w:rsidRPr="00950774">
        <w:rPr>
          <w:rFonts w:ascii="Times New Roman" w:hAnsi="Times New Roman" w:cs="Times New Roman"/>
          <w:bCs/>
          <w:color w:val="000000" w:themeColor="text1"/>
          <w:spacing w:val="-1"/>
        </w:rPr>
        <w:t xml:space="preserve"> dapat diketahui koefisien determinasi (</w:t>
      </w:r>
      <w:proofErr w:type="spellStart"/>
      <w:r w:rsidRPr="00950774">
        <w:rPr>
          <w:rFonts w:ascii="Times New Roman" w:hAnsi="Times New Roman" w:cs="Times New Roman"/>
          <w:bCs/>
          <w:i/>
          <w:color w:val="000000" w:themeColor="text1"/>
          <w:spacing w:val="-1"/>
        </w:rPr>
        <w:t>adjusted</w:t>
      </w:r>
      <w:proofErr w:type="spellEnd"/>
      <w:r w:rsidRPr="00950774">
        <w:rPr>
          <w:rFonts w:ascii="Times New Roman" w:hAnsi="Times New Roman" w:cs="Times New Roman"/>
          <w:bCs/>
          <w:i/>
          <w:color w:val="000000" w:themeColor="text1"/>
          <w:spacing w:val="-1"/>
        </w:rPr>
        <w:t xml:space="preserve"> R </w:t>
      </w:r>
      <w:proofErr w:type="spellStart"/>
      <w:r w:rsidRPr="00950774">
        <w:rPr>
          <w:rFonts w:ascii="Times New Roman" w:hAnsi="Times New Roman" w:cs="Times New Roman"/>
          <w:bCs/>
          <w:i/>
          <w:color w:val="000000" w:themeColor="text1"/>
          <w:spacing w:val="-1"/>
        </w:rPr>
        <w:t>square</w:t>
      </w:r>
      <w:proofErr w:type="spellEnd"/>
      <w:r w:rsidRPr="00950774">
        <w:rPr>
          <w:rFonts w:ascii="Times New Roman" w:hAnsi="Times New Roman" w:cs="Times New Roman"/>
          <w:bCs/>
          <w:color w:val="000000" w:themeColor="text1"/>
          <w:spacing w:val="-1"/>
        </w:rPr>
        <w:t xml:space="preserve">) sebesar 0,161 hal ini berarti 16,1% variabel nilai perusahaan dapat dijelaskan oleh variabel </w:t>
      </w:r>
      <w:r w:rsidRPr="00950774">
        <w:rPr>
          <w:rFonts w:ascii="Times New Roman" w:hAnsi="Times New Roman" w:cs="Times New Roman"/>
          <w:color w:val="000000" w:themeColor="text1"/>
        </w:rPr>
        <w:t>ukuran komite audit, ukuran dewan direksi, ukuran dewan komisaris, kepemilikan manajerial dan kepemilikan institusional</w:t>
      </w:r>
      <w:r w:rsidRPr="00950774">
        <w:rPr>
          <w:rFonts w:ascii="Times New Roman" w:hAnsi="Times New Roman" w:cs="Times New Roman"/>
          <w:bCs/>
          <w:color w:val="000000" w:themeColor="text1"/>
          <w:spacing w:val="-1"/>
        </w:rPr>
        <w:t xml:space="preserve">. Sedangkan sisanya sebesar 83,9% dipengaruhi oleh variabel lain yang tidak </w:t>
      </w:r>
      <w:proofErr w:type="spellStart"/>
      <w:r w:rsidRPr="00950774">
        <w:rPr>
          <w:rFonts w:ascii="Times New Roman" w:hAnsi="Times New Roman" w:cs="Times New Roman"/>
          <w:bCs/>
          <w:color w:val="000000" w:themeColor="text1"/>
          <w:spacing w:val="-1"/>
        </w:rPr>
        <w:t>dimasukan</w:t>
      </w:r>
      <w:proofErr w:type="spellEnd"/>
      <w:r w:rsidRPr="00950774">
        <w:rPr>
          <w:rFonts w:ascii="Times New Roman" w:hAnsi="Times New Roman" w:cs="Times New Roman"/>
          <w:bCs/>
          <w:color w:val="000000" w:themeColor="text1"/>
          <w:spacing w:val="-1"/>
        </w:rPr>
        <w:t xml:space="preserve"> dalam model penelitian</w:t>
      </w:r>
      <w:r w:rsidRPr="00950774">
        <w:rPr>
          <w:rFonts w:ascii="Times New Roman" w:hAnsi="Times New Roman" w:cs="Times New Roman"/>
          <w:i/>
          <w:iCs/>
          <w:color w:val="000000" w:themeColor="text1"/>
        </w:rPr>
        <w:t>.</w:t>
      </w:r>
    </w:p>
    <w:p w14:paraId="3115E224" w14:textId="77777777" w:rsidR="00DC0CB1" w:rsidRPr="00950774" w:rsidRDefault="00DC0CB1" w:rsidP="006C63FC">
      <w:pPr>
        <w:spacing w:line="360" w:lineRule="auto"/>
        <w:ind w:left="90" w:firstLine="540"/>
        <w:jc w:val="both"/>
        <w:rPr>
          <w:rFonts w:ascii="Times New Roman" w:hAnsi="Times New Roman" w:cs="Times New Roman"/>
          <w:i/>
          <w:iCs/>
          <w:color w:val="000000" w:themeColor="text1"/>
        </w:rPr>
      </w:pPr>
    </w:p>
    <w:p w14:paraId="2C7994C5" w14:textId="77777777" w:rsidR="00950774" w:rsidRPr="00950774" w:rsidRDefault="00950774" w:rsidP="006C63FC">
      <w:pPr>
        <w:pStyle w:val="ListParagraph"/>
        <w:numPr>
          <w:ilvl w:val="0"/>
          <w:numId w:val="8"/>
        </w:numPr>
        <w:tabs>
          <w:tab w:val="left" w:pos="630"/>
        </w:tabs>
        <w:spacing w:line="360" w:lineRule="auto"/>
        <w:rPr>
          <w:b/>
          <w:color w:val="000000" w:themeColor="text1"/>
        </w:rPr>
      </w:pPr>
      <w:r w:rsidRPr="00950774">
        <w:rPr>
          <w:b/>
          <w:color w:val="000000" w:themeColor="text1"/>
        </w:rPr>
        <w:lastRenderedPageBreak/>
        <w:t xml:space="preserve">Uji </w:t>
      </w:r>
      <w:proofErr w:type="spellStart"/>
      <w:r w:rsidRPr="00950774">
        <w:rPr>
          <w:b/>
          <w:color w:val="000000" w:themeColor="text1"/>
        </w:rPr>
        <w:t>Regresi</w:t>
      </w:r>
      <w:proofErr w:type="spellEnd"/>
      <w:r w:rsidRPr="00950774">
        <w:rPr>
          <w:b/>
          <w:color w:val="000000" w:themeColor="text1"/>
        </w:rPr>
        <w:t xml:space="preserve"> </w:t>
      </w:r>
      <w:proofErr w:type="spellStart"/>
      <w:r w:rsidRPr="00950774">
        <w:rPr>
          <w:b/>
          <w:color w:val="000000" w:themeColor="text1"/>
        </w:rPr>
        <w:t>Parsial</w:t>
      </w:r>
      <w:proofErr w:type="spellEnd"/>
      <w:r w:rsidRPr="00950774">
        <w:rPr>
          <w:b/>
          <w:color w:val="000000" w:themeColor="text1"/>
        </w:rPr>
        <w:t xml:space="preserve"> (Uji t)</w:t>
      </w:r>
    </w:p>
    <w:p w14:paraId="4F4D0A9B" w14:textId="77777777" w:rsidR="00950774" w:rsidRPr="00950774" w:rsidRDefault="00950774" w:rsidP="006C63FC">
      <w:pPr>
        <w:spacing w:after="0" w:line="360" w:lineRule="auto"/>
        <w:jc w:val="center"/>
        <w:rPr>
          <w:rFonts w:ascii="Times New Roman" w:hAnsi="Times New Roman" w:cs="Times New Roman"/>
          <w:b/>
          <w:bCs/>
          <w:color w:val="000000" w:themeColor="text1"/>
        </w:rPr>
      </w:pPr>
      <w:r w:rsidRPr="00950774">
        <w:rPr>
          <w:rFonts w:ascii="Times New Roman" w:hAnsi="Times New Roman" w:cs="Times New Roman"/>
          <w:b/>
          <w:bCs/>
          <w:color w:val="000000" w:themeColor="text1"/>
        </w:rPr>
        <w:t>Tabel 4.3</w:t>
      </w:r>
    </w:p>
    <w:p w14:paraId="599CB4C3" w14:textId="77777777" w:rsidR="00950774" w:rsidRPr="00950774" w:rsidRDefault="00950774" w:rsidP="006C63FC">
      <w:pPr>
        <w:spacing w:after="0" w:line="360" w:lineRule="auto"/>
        <w:jc w:val="center"/>
        <w:rPr>
          <w:rFonts w:ascii="Times New Roman" w:hAnsi="Times New Roman" w:cs="Times New Roman"/>
          <w:b/>
          <w:bCs/>
          <w:color w:val="000000" w:themeColor="text1"/>
        </w:rPr>
      </w:pPr>
      <w:r w:rsidRPr="00950774">
        <w:rPr>
          <w:rFonts w:ascii="Times New Roman" w:hAnsi="Times New Roman" w:cs="Times New Roman"/>
          <w:b/>
          <w:bCs/>
          <w:color w:val="000000" w:themeColor="text1"/>
        </w:rPr>
        <w:t>Hasil Uji Regresi Parsial (t)</w:t>
      </w:r>
    </w:p>
    <w:tbl>
      <w:tblPr>
        <w:tblW w:w="7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50"/>
        <w:gridCol w:w="2199"/>
        <w:gridCol w:w="1134"/>
        <w:gridCol w:w="1032"/>
        <w:gridCol w:w="1262"/>
        <w:gridCol w:w="880"/>
        <w:gridCol w:w="880"/>
      </w:tblGrid>
      <w:tr w:rsidR="00950774" w:rsidRPr="00950774" w14:paraId="6C5D40C1" w14:textId="77777777" w:rsidTr="00AD6F58">
        <w:trPr>
          <w:cantSplit/>
          <w:trHeight w:val="652"/>
          <w:jc w:val="center"/>
        </w:trPr>
        <w:tc>
          <w:tcPr>
            <w:tcW w:w="2649" w:type="dxa"/>
            <w:gridSpan w:val="2"/>
            <w:vMerge w:val="restart"/>
            <w:tcBorders>
              <w:top w:val="single" w:sz="18" w:space="0" w:color="auto"/>
              <w:left w:val="single" w:sz="18" w:space="0" w:color="auto"/>
              <w:right w:val="single" w:sz="18" w:space="0" w:color="auto"/>
            </w:tcBorders>
            <w:shd w:val="clear" w:color="auto" w:fill="FFFFFF"/>
            <w:vAlign w:val="bottom"/>
          </w:tcPr>
          <w:p w14:paraId="6BCF73E7" w14:textId="77777777" w:rsidR="00950774" w:rsidRPr="00950774" w:rsidRDefault="00950774" w:rsidP="006C63FC">
            <w:pPr>
              <w:adjustRightInd w:val="0"/>
              <w:spacing w:line="360" w:lineRule="auto"/>
              <w:ind w:left="60" w:right="60"/>
              <w:rPr>
                <w:rFonts w:ascii="Times New Roman" w:hAnsi="Times New Roman" w:cs="Times New Roman"/>
                <w:color w:val="000000" w:themeColor="text1"/>
              </w:rPr>
            </w:pPr>
            <w:r w:rsidRPr="00950774">
              <w:rPr>
                <w:rFonts w:ascii="Times New Roman" w:hAnsi="Times New Roman" w:cs="Times New Roman"/>
                <w:color w:val="000000" w:themeColor="text1"/>
              </w:rPr>
              <w:t>Model</w:t>
            </w:r>
          </w:p>
        </w:tc>
        <w:tc>
          <w:tcPr>
            <w:tcW w:w="2166" w:type="dxa"/>
            <w:gridSpan w:val="2"/>
            <w:tcBorders>
              <w:top w:val="single" w:sz="18" w:space="0" w:color="auto"/>
              <w:left w:val="single" w:sz="18" w:space="0" w:color="auto"/>
            </w:tcBorders>
            <w:shd w:val="clear" w:color="auto" w:fill="FFFFFF"/>
            <w:vAlign w:val="bottom"/>
          </w:tcPr>
          <w:p w14:paraId="109E67AC" w14:textId="77777777" w:rsidR="00950774" w:rsidRPr="00950774" w:rsidRDefault="00950774" w:rsidP="006C63FC">
            <w:pPr>
              <w:adjustRightInd w:val="0"/>
              <w:spacing w:line="360" w:lineRule="auto"/>
              <w:ind w:left="60" w:right="60"/>
              <w:jc w:val="center"/>
              <w:rPr>
                <w:rFonts w:ascii="Times New Roman" w:hAnsi="Times New Roman" w:cs="Times New Roman"/>
                <w:color w:val="000000" w:themeColor="text1"/>
              </w:rPr>
            </w:pPr>
            <w:proofErr w:type="spellStart"/>
            <w:r w:rsidRPr="00950774">
              <w:rPr>
                <w:rFonts w:ascii="Times New Roman" w:hAnsi="Times New Roman" w:cs="Times New Roman"/>
                <w:color w:val="000000" w:themeColor="text1"/>
              </w:rPr>
              <w:t>Unstandardized</w:t>
            </w:r>
            <w:proofErr w:type="spellEnd"/>
            <w:r w:rsidRPr="00950774">
              <w:rPr>
                <w:rFonts w:ascii="Times New Roman" w:hAnsi="Times New Roman" w:cs="Times New Roman"/>
                <w:color w:val="000000" w:themeColor="text1"/>
              </w:rPr>
              <w:t xml:space="preserve"> </w:t>
            </w:r>
            <w:proofErr w:type="spellStart"/>
            <w:r w:rsidRPr="00950774">
              <w:rPr>
                <w:rFonts w:ascii="Times New Roman" w:hAnsi="Times New Roman" w:cs="Times New Roman"/>
                <w:color w:val="000000" w:themeColor="text1"/>
              </w:rPr>
              <w:t>Coefficients</w:t>
            </w:r>
            <w:proofErr w:type="spellEnd"/>
          </w:p>
        </w:tc>
        <w:tc>
          <w:tcPr>
            <w:tcW w:w="1262" w:type="dxa"/>
            <w:tcBorders>
              <w:top w:val="single" w:sz="18" w:space="0" w:color="auto"/>
            </w:tcBorders>
            <w:shd w:val="clear" w:color="auto" w:fill="FFFFFF"/>
            <w:vAlign w:val="bottom"/>
          </w:tcPr>
          <w:p w14:paraId="27FBE39D" w14:textId="77777777" w:rsidR="00950774" w:rsidRPr="00950774" w:rsidRDefault="00950774" w:rsidP="006C63FC">
            <w:pPr>
              <w:adjustRightInd w:val="0"/>
              <w:spacing w:line="360" w:lineRule="auto"/>
              <w:ind w:left="60" w:right="60"/>
              <w:jc w:val="center"/>
              <w:rPr>
                <w:rFonts w:ascii="Times New Roman" w:hAnsi="Times New Roman" w:cs="Times New Roman"/>
                <w:color w:val="000000" w:themeColor="text1"/>
              </w:rPr>
            </w:pPr>
            <w:proofErr w:type="spellStart"/>
            <w:r w:rsidRPr="00950774">
              <w:rPr>
                <w:rFonts w:ascii="Times New Roman" w:hAnsi="Times New Roman" w:cs="Times New Roman"/>
                <w:color w:val="000000" w:themeColor="text1"/>
              </w:rPr>
              <w:t>Standardized</w:t>
            </w:r>
            <w:proofErr w:type="spellEnd"/>
            <w:r w:rsidRPr="00950774">
              <w:rPr>
                <w:rFonts w:ascii="Times New Roman" w:hAnsi="Times New Roman" w:cs="Times New Roman"/>
                <w:color w:val="000000" w:themeColor="text1"/>
              </w:rPr>
              <w:t xml:space="preserve"> </w:t>
            </w:r>
            <w:proofErr w:type="spellStart"/>
            <w:r w:rsidRPr="00950774">
              <w:rPr>
                <w:rFonts w:ascii="Times New Roman" w:hAnsi="Times New Roman" w:cs="Times New Roman"/>
                <w:color w:val="000000" w:themeColor="text1"/>
              </w:rPr>
              <w:t>Coefficients</w:t>
            </w:r>
            <w:proofErr w:type="spellEnd"/>
          </w:p>
        </w:tc>
        <w:tc>
          <w:tcPr>
            <w:tcW w:w="880" w:type="dxa"/>
            <w:vMerge w:val="restart"/>
            <w:tcBorders>
              <w:top w:val="single" w:sz="18" w:space="0" w:color="auto"/>
            </w:tcBorders>
            <w:shd w:val="clear" w:color="auto" w:fill="FFFFFF"/>
            <w:vAlign w:val="bottom"/>
          </w:tcPr>
          <w:p w14:paraId="0557C55F" w14:textId="77777777" w:rsidR="00950774" w:rsidRPr="00950774" w:rsidRDefault="00950774" w:rsidP="006C63FC">
            <w:pPr>
              <w:adjustRightInd w:val="0"/>
              <w:spacing w:line="360" w:lineRule="auto"/>
              <w:ind w:left="60" w:right="60"/>
              <w:jc w:val="center"/>
              <w:rPr>
                <w:rFonts w:ascii="Times New Roman" w:hAnsi="Times New Roman" w:cs="Times New Roman"/>
                <w:color w:val="000000" w:themeColor="text1"/>
              </w:rPr>
            </w:pPr>
            <w:r w:rsidRPr="00950774">
              <w:rPr>
                <w:rFonts w:ascii="Times New Roman" w:hAnsi="Times New Roman" w:cs="Times New Roman"/>
                <w:color w:val="000000" w:themeColor="text1"/>
              </w:rPr>
              <w:t>t</w:t>
            </w:r>
          </w:p>
        </w:tc>
        <w:tc>
          <w:tcPr>
            <w:tcW w:w="880" w:type="dxa"/>
            <w:vMerge w:val="restart"/>
            <w:tcBorders>
              <w:top w:val="single" w:sz="18" w:space="0" w:color="auto"/>
              <w:right w:val="single" w:sz="18" w:space="0" w:color="auto"/>
            </w:tcBorders>
            <w:shd w:val="clear" w:color="auto" w:fill="FFFFFF"/>
            <w:vAlign w:val="bottom"/>
          </w:tcPr>
          <w:p w14:paraId="133B7DFE" w14:textId="77777777" w:rsidR="00950774" w:rsidRPr="00950774" w:rsidRDefault="00950774" w:rsidP="006C63FC">
            <w:pPr>
              <w:adjustRightInd w:val="0"/>
              <w:spacing w:line="360" w:lineRule="auto"/>
              <w:ind w:left="60" w:right="60"/>
              <w:jc w:val="center"/>
              <w:rPr>
                <w:rFonts w:ascii="Times New Roman" w:hAnsi="Times New Roman" w:cs="Times New Roman"/>
                <w:color w:val="000000" w:themeColor="text1"/>
              </w:rPr>
            </w:pPr>
            <w:proofErr w:type="spellStart"/>
            <w:r w:rsidRPr="00950774">
              <w:rPr>
                <w:rFonts w:ascii="Times New Roman" w:hAnsi="Times New Roman" w:cs="Times New Roman"/>
                <w:color w:val="000000" w:themeColor="text1"/>
              </w:rPr>
              <w:t>Sig</w:t>
            </w:r>
            <w:proofErr w:type="spellEnd"/>
            <w:r w:rsidRPr="00950774">
              <w:rPr>
                <w:rFonts w:ascii="Times New Roman" w:hAnsi="Times New Roman" w:cs="Times New Roman"/>
                <w:color w:val="000000" w:themeColor="text1"/>
              </w:rPr>
              <w:t>.</w:t>
            </w:r>
          </w:p>
        </w:tc>
      </w:tr>
      <w:tr w:rsidR="00950774" w:rsidRPr="00950774" w14:paraId="3023B688" w14:textId="77777777" w:rsidTr="00AD6F58">
        <w:trPr>
          <w:cantSplit/>
          <w:trHeight w:val="145"/>
          <w:jc w:val="center"/>
        </w:trPr>
        <w:tc>
          <w:tcPr>
            <w:tcW w:w="2649" w:type="dxa"/>
            <w:gridSpan w:val="2"/>
            <w:vMerge/>
            <w:tcBorders>
              <w:left w:val="single" w:sz="18" w:space="0" w:color="auto"/>
              <w:bottom w:val="single" w:sz="18" w:space="0" w:color="auto"/>
              <w:right w:val="single" w:sz="18" w:space="0" w:color="auto"/>
            </w:tcBorders>
            <w:shd w:val="clear" w:color="auto" w:fill="FFFFFF"/>
            <w:vAlign w:val="bottom"/>
          </w:tcPr>
          <w:p w14:paraId="508A10E4" w14:textId="77777777" w:rsidR="00950774" w:rsidRPr="00950774" w:rsidRDefault="00950774" w:rsidP="006C63FC">
            <w:pPr>
              <w:adjustRightInd w:val="0"/>
              <w:spacing w:line="360" w:lineRule="auto"/>
              <w:rPr>
                <w:rFonts w:ascii="Times New Roman" w:hAnsi="Times New Roman" w:cs="Times New Roman"/>
                <w:color w:val="000000" w:themeColor="text1"/>
              </w:rPr>
            </w:pPr>
          </w:p>
        </w:tc>
        <w:tc>
          <w:tcPr>
            <w:tcW w:w="1134" w:type="dxa"/>
            <w:tcBorders>
              <w:left w:val="single" w:sz="18" w:space="0" w:color="auto"/>
              <w:bottom w:val="single" w:sz="12" w:space="0" w:color="auto"/>
            </w:tcBorders>
            <w:shd w:val="clear" w:color="auto" w:fill="FFFFFF"/>
            <w:vAlign w:val="bottom"/>
          </w:tcPr>
          <w:p w14:paraId="5BB6E081" w14:textId="77777777" w:rsidR="00950774" w:rsidRPr="00950774" w:rsidRDefault="00950774" w:rsidP="006C63FC">
            <w:pPr>
              <w:adjustRightInd w:val="0"/>
              <w:spacing w:line="360" w:lineRule="auto"/>
              <w:ind w:left="60" w:right="60"/>
              <w:jc w:val="center"/>
              <w:rPr>
                <w:rFonts w:ascii="Times New Roman" w:hAnsi="Times New Roman" w:cs="Times New Roman"/>
                <w:color w:val="000000" w:themeColor="text1"/>
              </w:rPr>
            </w:pPr>
            <w:r w:rsidRPr="00950774">
              <w:rPr>
                <w:rFonts w:ascii="Times New Roman" w:hAnsi="Times New Roman" w:cs="Times New Roman"/>
                <w:color w:val="000000" w:themeColor="text1"/>
              </w:rPr>
              <w:t>B</w:t>
            </w:r>
          </w:p>
        </w:tc>
        <w:tc>
          <w:tcPr>
            <w:tcW w:w="1032" w:type="dxa"/>
            <w:tcBorders>
              <w:bottom w:val="single" w:sz="12" w:space="0" w:color="auto"/>
            </w:tcBorders>
            <w:shd w:val="clear" w:color="auto" w:fill="FFFFFF"/>
            <w:vAlign w:val="bottom"/>
          </w:tcPr>
          <w:p w14:paraId="11CFA15D" w14:textId="77777777" w:rsidR="00950774" w:rsidRPr="00950774" w:rsidRDefault="00950774" w:rsidP="006C63FC">
            <w:pPr>
              <w:adjustRightInd w:val="0"/>
              <w:spacing w:line="360" w:lineRule="auto"/>
              <w:ind w:left="60" w:right="60"/>
              <w:jc w:val="center"/>
              <w:rPr>
                <w:rFonts w:ascii="Times New Roman" w:hAnsi="Times New Roman" w:cs="Times New Roman"/>
                <w:color w:val="000000" w:themeColor="text1"/>
              </w:rPr>
            </w:pPr>
            <w:proofErr w:type="spellStart"/>
            <w:r w:rsidRPr="00950774">
              <w:rPr>
                <w:rFonts w:ascii="Times New Roman" w:hAnsi="Times New Roman" w:cs="Times New Roman"/>
                <w:color w:val="000000" w:themeColor="text1"/>
              </w:rPr>
              <w:t>Std</w:t>
            </w:r>
            <w:proofErr w:type="spellEnd"/>
            <w:r w:rsidRPr="00950774">
              <w:rPr>
                <w:rFonts w:ascii="Times New Roman" w:hAnsi="Times New Roman" w:cs="Times New Roman"/>
                <w:color w:val="000000" w:themeColor="text1"/>
              </w:rPr>
              <w:t xml:space="preserve">. </w:t>
            </w:r>
            <w:proofErr w:type="spellStart"/>
            <w:r w:rsidRPr="00950774">
              <w:rPr>
                <w:rFonts w:ascii="Times New Roman" w:hAnsi="Times New Roman" w:cs="Times New Roman"/>
                <w:color w:val="000000" w:themeColor="text1"/>
              </w:rPr>
              <w:t>Error</w:t>
            </w:r>
            <w:proofErr w:type="spellEnd"/>
          </w:p>
        </w:tc>
        <w:tc>
          <w:tcPr>
            <w:tcW w:w="1262" w:type="dxa"/>
            <w:tcBorders>
              <w:bottom w:val="single" w:sz="12" w:space="0" w:color="auto"/>
            </w:tcBorders>
            <w:shd w:val="clear" w:color="auto" w:fill="FFFFFF"/>
            <w:vAlign w:val="bottom"/>
          </w:tcPr>
          <w:p w14:paraId="656E20DC" w14:textId="77777777" w:rsidR="00950774" w:rsidRPr="00950774" w:rsidRDefault="00950774" w:rsidP="006C63FC">
            <w:pPr>
              <w:adjustRightInd w:val="0"/>
              <w:spacing w:line="360" w:lineRule="auto"/>
              <w:ind w:left="60" w:right="60"/>
              <w:jc w:val="center"/>
              <w:rPr>
                <w:rFonts w:ascii="Times New Roman" w:hAnsi="Times New Roman" w:cs="Times New Roman"/>
                <w:color w:val="000000" w:themeColor="text1"/>
              </w:rPr>
            </w:pPr>
            <w:r w:rsidRPr="00950774">
              <w:rPr>
                <w:rFonts w:ascii="Times New Roman" w:hAnsi="Times New Roman" w:cs="Times New Roman"/>
                <w:color w:val="000000" w:themeColor="text1"/>
              </w:rPr>
              <w:t>Beta</w:t>
            </w:r>
          </w:p>
        </w:tc>
        <w:tc>
          <w:tcPr>
            <w:tcW w:w="880" w:type="dxa"/>
            <w:vMerge/>
            <w:tcBorders>
              <w:bottom w:val="single" w:sz="12" w:space="0" w:color="auto"/>
            </w:tcBorders>
            <w:shd w:val="clear" w:color="auto" w:fill="FFFFFF"/>
            <w:vAlign w:val="bottom"/>
          </w:tcPr>
          <w:p w14:paraId="4CEF7AFA" w14:textId="77777777" w:rsidR="00950774" w:rsidRPr="00950774" w:rsidRDefault="00950774" w:rsidP="006C63FC">
            <w:pPr>
              <w:adjustRightInd w:val="0"/>
              <w:spacing w:line="360" w:lineRule="auto"/>
              <w:rPr>
                <w:rFonts w:ascii="Times New Roman" w:hAnsi="Times New Roman" w:cs="Times New Roman"/>
                <w:color w:val="000000" w:themeColor="text1"/>
              </w:rPr>
            </w:pPr>
          </w:p>
        </w:tc>
        <w:tc>
          <w:tcPr>
            <w:tcW w:w="880" w:type="dxa"/>
            <w:vMerge/>
            <w:tcBorders>
              <w:bottom w:val="single" w:sz="18" w:space="0" w:color="auto"/>
              <w:right w:val="single" w:sz="18" w:space="0" w:color="auto"/>
            </w:tcBorders>
            <w:shd w:val="clear" w:color="auto" w:fill="FFFFFF"/>
            <w:vAlign w:val="bottom"/>
          </w:tcPr>
          <w:p w14:paraId="1A4DA79B" w14:textId="77777777" w:rsidR="00950774" w:rsidRPr="00950774" w:rsidRDefault="00950774" w:rsidP="006C63FC">
            <w:pPr>
              <w:adjustRightInd w:val="0"/>
              <w:spacing w:line="360" w:lineRule="auto"/>
              <w:rPr>
                <w:rFonts w:ascii="Times New Roman" w:hAnsi="Times New Roman" w:cs="Times New Roman"/>
                <w:color w:val="000000" w:themeColor="text1"/>
              </w:rPr>
            </w:pPr>
          </w:p>
        </w:tc>
      </w:tr>
      <w:tr w:rsidR="00950774" w:rsidRPr="00950774" w14:paraId="7A48D092" w14:textId="77777777" w:rsidTr="00AD6F58">
        <w:trPr>
          <w:cantSplit/>
          <w:trHeight w:val="326"/>
          <w:jc w:val="center"/>
        </w:trPr>
        <w:tc>
          <w:tcPr>
            <w:tcW w:w="450" w:type="dxa"/>
            <w:vMerge w:val="restart"/>
            <w:tcBorders>
              <w:top w:val="single" w:sz="18" w:space="0" w:color="auto"/>
              <w:left w:val="single" w:sz="18" w:space="0" w:color="auto"/>
              <w:bottom w:val="nil"/>
              <w:right w:val="nil"/>
            </w:tcBorders>
            <w:shd w:val="clear" w:color="auto" w:fill="FFFFFF"/>
          </w:tcPr>
          <w:p w14:paraId="651E5559" w14:textId="77777777" w:rsidR="00950774" w:rsidRPr="00950774" w:rsidRDefault="00950774" w:rsidP="006C63FC">
            <w:pPr>
              <w:adjustRightInd w:val="0"/>
              <w:spacing w:line="360" w:lineRule="auto"/>
              <w:ind w:left="60" w:right="60" w:firstLine="660"/>
              <w:rPr>
                <w:rFonts w:ascii="Times New Roman" w:hAnsi="Times New Roman" w:cs="Times New Roman"/>
                <w:color w:val="000000" w:themeColor="text1"/>
              </w:rPr>
            </w:pPr>
            <w:r w:rsidRPr="00950774">
              <w:rPr>
                <w:rFonts w:ascii="Times New Roman" w:hAnsi="Times New Roman" w:cs="Times New Roman"/>
                <w:color w:val="000000" w:themeColor="text1"/>
              </w:rPr>
              <w:t>1</w:t>
            </w:r>
          </w:p>
        </w:tc>
        <w:tc>
          <w:tcPr>
            <w:tcW w:w="2199" w:type="dxa"/>
            <w:tcBorders>
              <w:top w:val="single" w:sz="18" w:space="0" w:color="auto"/>
              <w:left w:val="nil"/>
              <w:bottom w:val="nil"/>
              <w:right w:val="single" w:sz="18" w:space="0" w:color="auto"/>
            </w:tcBorders>
            <w:shd w:val="clear" w:color="auto" w:fill="FFFFFF"/>
          </w:tcPr>
          <w:p w14:paraId="57BD1E48" w14:textId="77777777" w:rsidR="00950774" w:rsidRPr="00950774" w:rsidRDefault="00950774" w:rsidP="006C63FC">
            <w:pPr>
              <w:adjustRightInd w:val="0"/>
              <w:spacing w:line="360" w:lineRule="auto"/>
              <w:ind w:left="60" w:right="60"/>
              <w:rPr>
                <w:rFonts w:ascii="Times New Roman" w:hAnsi="Times New Roman" w:cs="Times New Roman"/>
                <w:color w:val="000000" w:themeColor="text1"/>
              </w:rPr>
            </w:pPr>
            <w:r w:rsidRPr="00950774">
              <w:rPr>
                <w:rFonts w:ascii="Times New Roman" w:hAnsi="Times New Roman" w:cs="Times New Roman"/>
                <w:color w:val="000000" w:themeColor="text1"/>
              </w:rPr>
              <w:t>(</w:t>
            </w:r>
            <w:proofErr w:type="spellStart"/>
            <w:r w:rsidRPr="00950774">
              <w:rPr>
                <w:rFonts w:ascii="Times New Roman" w:hAnsi="Times New Roman" w:cs="Times New Roman"/>
                <w:color w:val="000000" w:themeColor="text1"/>
              </w:rPr>
              <w:t>Constant</w:t>
            </w:r>
            <w:proofErr w:type="spellEnd"/>
            <w:r w:rsidRPr="00950774">
              <w:rPr>
                <w:rFonts w:ascii="Times New Roman" w:hAnsi="Times New Roman" w:cs="Times New Roman"/>
                <w:color w:val="000000" w:themeColor="text1"/>
              </w:rPr>
              <w:t>)</w:t>
            </w:r>
          </w:p>
        </w:tc>
        <w:tc>
          <w:tcPr>
            <w:tcW w:w="1134" w:type="dxa"/>
            <w:tcBorders>
              <w:top w:val="single" w:sz="18" w:space="0" w:color="auto"/>
              <w:left w:val="single" w:sz="18" w:space="0" w:color="auto"/>
              <w:bottom w:val="nil"/>
              <w:right w:val="single" w:sz="4" w:space="0" w:color="auto"/>
            </w:tcBorders>
            <w:shd w:val="clear" w:color="auto" w:fill="FFFFFF"/>
            <w:vAlign w:val="center"/>
          </w:tcPr>
          <w:p w14:paraId="0D3FA007"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-.156</w:t>
            </w:r>
          </w:p>
        </w:tc>
        <w:tc>
          <w:tcPr>
            <w:tcW w:w="1032" w:type="dxa"/>
            <w:tcBorders>
              <w:top w:val="single" w:sz="18" w:space="0" w:color="auto"/>
              <w:left w:val="single" w:sz="4" w:space="0" w:color="auto"/>
              <w:bottom w:val="nil"/>
              <w:right w:val="single" w:sz="4" w:space="0" w:color="auto"/>
            </w:tcBorders>
            <w:shd w:val="clear" w:color="auto" w:fill="FFFFFF"/>
            <w:vAlign w:val="center"/>
          </w:tcPr>
          <w:p w14:paraId="5CEAE749"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.465</w:t>
            </w:r>
          </w:p>
        </w:tc>
        <w:tc>
          <w:tcPr>
            <w:tcW w:w="1262" w:type="dxa"/>
            <w:tcBorders>
              <w:top w:val="single" w:sz="18" w:space="0" w:color="auto"/>
              <w:left w:val="single" w:sz="4" w:space="0" w:color="auto"/>
              <w:bottom w:val="nil"/>
              <w:right w:val="single" w:sz="4" w:space="0" w:color="auto"/>
            </w:tcBorders>
            <w:shd w:val="clear" w:color="auto" w:fill="FFFFFF"/>
            <w:vAlign w:val="center"/>
          </w:tcPr>
          <w:p w14:paraId="3AB7C4F2" w14:textId="77777777" w:rsidR="00950774" w:rsidRPr="00950774" w:rsidRDefault="00950774" w:rsidP="006C63FC">
            <w:pPr>
              <w:adjustRightInd w:val="0"/>
              <w:spacing w:line="360" w:lineRule="auto"/>
              <w:rPr>
                <w:rFonts w:ascii="Times New Roman" w:hAnsi="Times New Roman" w:cs="Times New Roman"/>
                <w:color w:val="000000" w:themeColor="text1"/>
              </w:rPr>
            </w:pPr>
          </w:p>
        </w:tc>
        <w:tc>
          <w:tcPr>
            <w:tcW w:w="880" w:type="dxa"/>
            <w:tcBorders>
              <w:top w:val="single" w:sz="18" w:space="0" w:color="auto"/>
              <w:left w:val="single" w:sz="4" w:space="0" w:color="auto"/>
              <w:bottom w:val="nil"/>
              <w:right w:val="single" w:sz="4" w:space="0" w:color="auto"/>
            </w:tcBorders>
            <w:shd w:val="clear" w:color="auto" w:fill="FFFFFF"/>
            <w:vAlign w:val="center"/>
          </w:tcPr>
          <w:p w14:paraId="370B4132"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-.335</w:t>
            </w:r>
          </w:p>
        </w:tc>
        <w:tc>
          <w:tcPr>
            <w:tcW w:w="880" w:type="dxa"/>
            <w:tcBorders>
              <w:top w:val="single" w:sz="18" w:space="0" w:color="auto"/>
              <w:left w:val="single" w:sz="4" w:space="0" w:color="auto"/>
              <w:bottom w:val="nil"/>
              <w:right w:val="single" w:sz="18" w:space="0" w:color="auto"/>
            </w:tcBorders>
            <w:shd w:val="clear" w:color="auto" w:fill="FFFFFF"/>
            <w:vAlign w:val="center"/>
          </w:tcPr>
          <w:p w14:paraId="45D0E75E"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.738</w:t>
            </w:r>
          </w:p>
        </w:tc>
      </w:tr>
      <w:tr w:rsidR="00950774" w:rsidRPr="00950774" w14:paraId="543AEFCB" w14:textId="77777777" w:rsidTr="00AD6F58">
        <w:trPr>
          <w:cantSplit/>
          <w:trHeight w:val="145"/>
          <w:jc w:val="center"/>
        </w:trPr>
        <w:tc>
          <w:tcPr>
            <w:tcW w:w="450" w:type="dxa"/>
            <w:vMerge/>
            <w:tcBorders>
              <w:top w:val="nil"/>
              <w:left w:val="single" w:sz="18" w:space="0" w:color="auto"/>
              <w:bottom w:val="nil"/>
              <w:right w:val="nil"/>
            </w:tcBorders>
            <w:shd w:val="clear" w:color="auto" w:fill="FFFFFF"/>
          </w:tcPr>
          <w:p w14:paraId="56765F8F" w14:textId="77777777" w:rsidR="00950774" w:rsidRPr="00950774" w:rsidRDefault="00950774" w:rsidP="006C63FC">
            <w:pPr>
              <w:adjustRightInd w:val="0"/>
              <w:spacing w:line="360" w:lineRule="auto"/>
              <w:rPr>
                <w:rFonts w:ascii="Times New Roman" w:hAnsi="Times New Roman" w:cs="Times New Roman"/>
                <w:color w:val="000000" w:themeColor="text1"/>
              </w:rPr>
            </w:pPr>
          </w:p>
        </w:tc>
        <w:tc>
          <w:tcPr>
            <w:tcW w:w="2199" w:type="dxa"/>
            <w:tcBorders>
              <w:top w:val="nil"/>
              <w:left w:val="nil"/>
              <w:bottom w:val="nil"/>
              <w:right w:val="single" w:sz="18" w:space="0" w:color="auto"/>
            </w:tcBorders>
            <w:shd w:val="clear" w:color="auto" w:fill="FFFFFF"/>
          </w:tcPr>
          <w:p w14:paraId="163CC7CB" w14:textId="77777777" w:rsidR="00950774" w:rsidRPr="00950774" w:rsidRDefault="00950774" w:rsidP="006C63FC">
            <w:pPr>
              <w:adjustRightInd w:val="0"/>
              <w:spacing w:line="360" w:lineRule="auto"/>
              <w:ind w:left="60" w:right="60"/>
              <w:rPr>
                <w:rFonts w:ascii="Times New Roman" w:hAnsi="Times New Roman" w:cs="Times New Roman"/>
                <w:color w:val="000000" w:themeColor="text1"/>
              </w:rPr>
            </w:pPr>
            <w:r w:rsidRPr="00950774">
              <w:rPr>
                <w:rFonts w:ascii="Times New Roman" w:hAnsi="Times New Roman" w:cs="Times New Roman"/>
                <w:color w:val="000000" w:themeColor="text1"/>
              </w:rPr>
              <w:t>Komite Audit</w:t>
            </w:r>
          </w:p>
        </w:tc>
        <w:tc>
          <w:tcPr>
            <w:tcW w:w="1134" w:type="dxa"/>
            <w:tcBorders>
              <w:top w:val="nil"/>
              <w:left w:val="single" w:sz="18" w:space="0" w:color="auto"/>
              <w:bottom w:val="nil"/>
              <w:right w:val="single" w:sz="4" w:space="0" w:color="auto"/>
            </w:tcBorders>
            <w:shd w:val="clear" w:color="auto" w:fill="FFFFFF"/>
            <w:vAlign w:val="center"/>
          </w:tcPr>
          <w:p w14:paraId="34C97E3B"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.269</w:t>
            </w:r>
          </w:p>
        </w:tc>
        <w:tc>
          <w:tcPr>
            <w:tcW w:w="1032" w:type="dxa"/>
            <w:tcBorders>
              <w:top w:val="nil"/>
              <w:left w:val="single" w:sz="4" w:space="0" w:color="auto"/>
              <w:bottom w:val="nil"/>
              <w:right w:val="single" w:sz="4" w:space="0" w:color="auto"/>
            </w:tcBorders>
            <w:shd w:val="clear" w:color="auto" w:fill="FFFFFF"/>
            <w:vAlign w:val="center"/>
          </w:tcPr>
          <w:p w14:paraId="30FC5BDA"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.123</w:t>
            </w:r>
          </w:p>
        </w:tc>
        <w:tc>
          <w:tcPr>
            <w:tcW w:w="1262" w:type="dxa"/>
            <w:tcBorders>
              <w:top w:val="nil"/>
              <w:left w:val="single" w:sz="4" w:space="0" w:color="auto"/>
              <w:bottom w:val="nil"/>
              <w:right w:val="single" w:sz="4" w:space="0" w:color="auto"/>
            </w:tcBorders>
            <w:shd w:val="clear" w:color="auto" w:fill="FFFFFF"/>
            <w:vAlign w:val="center"/>
          </w:tcPr>
          <w:p w14:paraId="5C5C796F"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.270</w:t>
            </w:r>
          </w:p>
        </w:tc>
        <w:tc>
          <w:tcPr>
            <w:tcW w:w="880" w:type="dxa"/>
            <w:tcBorders>
              <w:top w:val="nil"/>
              <w:left w:val="single" w:sz="4" w:space="0" w:color="auto"/>
              <w:bottom w:val="nil"/>
              <w:right w:val="single" w:sz="4" w:space="0" w:color="auto"/>
            </w:tcBorders>
            <w:shd w:val="clear" w:color="auto" w:fill="FFFFFF"/>
            <w:vAlign w:val="center"/>
          </w:tcPr>
          <w:p w14:paraId="62AB7CDA"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2.192</w:t>
            </w:r>
          </w:p>
        </w:tc>
        <w:tc>
          <w:tcPr>
            <w:tcW w:w="880" w:type="dxa"/>
            <w:tcBorders>
              <w:top w:val="nil"/>
              <w:left w:val="single" w:sz="4" w:space="0" w:color="auto"/>
              <w:bottom w:val="nil"/>
              <w:right w:val="single" w:sz="18" w:space="0" w:color="auto"/>
            </w:tcBorders>
            <w:shd w:val="clear" w:color="auto" w:fill="FFFFFF"/>
            <w:vAlign w:val="center"/>
          </w:tcPr>
          <w:p w14:paraId="67E195C1"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.030</w:t>
            </w:r>
          </w:p>
        </w:tc>
      </w:tr>
      <w:tr w:rsidR="00950774" w:rsidRPr="00950774" w14:paraId="74001300" w14:textId="77777777" w:rsidTr="00AD6F58">
        <w:trPr>
          <w:cantSplit/>
          <w:trHeight w:val="145"/>
          <w:jc w:val="center"/>
        </w:trPr>
        <w:tc>
          <w:tcPr>
            <w:tcW w:w="450" w:type="dxa"/>
            <w:vMerge/>
            <w:tcBorders>
              <w:top w:val="nil"/>
              <w:left w:val="single" w:sz="18" w:space="0" w:color="auto"/>
              <w:bottom w:val="nil"/>
              <w:right w:val="nil"/>
            </w:tcBorders>
            <w:shd w:val="clear" w:color="auto" w:fill="FFFFFF"/>
          </w:tcPr>
          <w:p w14:paraId="740E210D" w14:textId="77777777" w:rsidR="00950774" w:rsidRPr="00950774" w:rsidRDefault="00950774" w:rsidP="006C63FC">
            <w:pPr>
              <w:adjustRightInd w:val="0"/>
              <w:spacing w:line="360" w:lineRule="auto"/>
              <w:rPr>
                <w:rFonts w:ascii="Times New Roman" w:hAnsi="Times New Roman" w:cs="Times New Roman"/>
                <w:color w:val="000000" w:themeColor="text1"/>
              </w:rPr>
            </w:pPr>
          </w:p>
        </w:tc>
        <w:tc>
          <w:tcPr>
            <w:tcW w:w="2199" w:type="dxa"/>
            <w:tcBorders>
              <w:top w:val="nil"/>
              <w:left w:val="nil"/>
              <w:bottom w:val="nil"/>
              <w:right w:val="single" w:sz="18" w:space="0" w:color="auto"/>
            </w:tcBorders>
            <w:shd w:val="clear" w:color="auto" w:fill="FFFFFF"/>
          </w:tcPr>
          <w:p w14:paraId="5D16D58C" w14:textId="77777777" w:rsidR="00950774" w:rsidRPr="00950774" w:rsidRDefault="00950774" w:rsidP="006C63FC">
            <w:pPr>
              <w:adjustRightInd w:val="0"/>
              <w:spacing w:line="360" w:lineRule="auto"/>
              <w:ind w:left="60" w:right="60"/>
              <w:rPr>
                <w:rFonts w:ascii="Times New Roman" w:hAnsi="Times New Roman" w:cs="Times New Roman"/>
                <w:color w:val="000000" w:themeColor="text1"/>
              </w:rPr>
            </w:pPr>
            <w:r w:rsidRPr="00950774">
              <w:rPr>
                <w:rFonts w:ascii="Times New Roman" w:hAnsi="Times New Roman" w:cs="Times New Roman"/>
                <w:color w:val="000000" w:themeColor="text1"/>
              </w:rPr>
              <w:t>Ukuran Direksi</w:t>
            </w:r>
          </w:p>
        </w:tc>
        <w:tc>
          <w:tcPr>
            <w:tcW w:w="1134" w:type="dxa"/>
            <w:tcBorders>
              <w:top w:val="nil"/>
              <w:left w:val="single" w:sz="18" w:space="0" w:color="auto"/>
              <w:bottom w:val="nil"/>
              <w:right w:val="single" w:sz="4" w:space="0" w:color="auto"/>
            </w:tcBorders>
            <w:shd w:val="clear" w:color="auto" w:fill="FFFFFF"/>
            <w:vAlign w:val="center"/>
          </w:tcPr>
          <w:p w14:paraId="500B565E"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.116</w:t>
            </w:r>
          </w:p>
        </w:tc>
        <w:tc>
          <w:tcPr>
            <w:tcW w:w="1032" w:type="dxa"/>
            <w:tcBorders>
              <w:top w:val="nil"/>
              <w:left w:val="single" w:sz="4" w:space="0" w:color="auto"/>
              <w:bottom w:val="nil"/>
              <w:right w:val="single" w:sz="4" w:space="0" w:color="auto"/>
            </w:tcBorders>
            <w:shd w:val="clear" w:color="auto" w:fill="FFFFFF"/>
            <w:vAlign w:val="center"/>
          </w:tcPr>
          <w:p w14:paraId="5DFD2D50"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.073</w:t>
            </w:r>
          </w:p>
        </w:tc>
        <w:tc>
          <w:tcPr>
            <w:tcW w:w="1262" w:type="dxa"/>
            <w:tcBorders>
              <w:top w:val="nil"/>
              <w:left w:val="single" w:sz="4" w:space="0" w:color="auto"/>
              <w:bottom w:val="nil"/>
              <w:right w:val="single" w:sz="4" w:space="0" w:color="auto"/>
            </w:tcBorders>
            <w:shd w:val="clear" w:color="auto" w:fill="FFFFFF"/>
            <w:vAlign w:val="center"/>
          </w:tcPr>
          <w:p w14:paraId="54C035BF"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.257</w:t>
            </w:r>
          </w:p>
        </w:tc>
        <w:tc>
          <w:tcPr>
            <w:tcW w:w="880" w:type="dxa"/>
            <w:tcBorders>
              <w:top w:val="nil"/>
              <w:left w:val="single" w:sz="4" w:space="0" w:color="auto"/>
              <w:bottom w:val="nil"/>
              <w:right w:val="single" w:sz="4" w:space="0" w:color="auto"/>
            </w:tcBorders>
            <w:shd w:val="clear" w:color="auto" w:fill="FFFFFF"/>
            <w:vAlign w:val="center"/>
          </w:tcPr>
          <w:p w14:paraId="6CDAB880"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1.587</w:t>
            </w:r>
          </w:p>
        </w:tc>
        <w:tc>
          <w:tcPr>
            <w:tcW w:w="880" w:type="dxa"/>
            <w:tcBorders>
              <w:top w:val="nil"/>
              <w:left w:val="single" w:sz="4" w:space="0" w:color="auto"/>
              <w:bottom w:val="nil"/>
              <w:right w:val="single" w:sz="18" w:space="0" w:color="auto"/>
            </w:tcBorders>
            <w:shd w:val="clear" w:color="auto" w:fill="FFFFFF"/>
            <w:vAlign w:val="center"/>
          </w:tcPr>
          <w:p w14:paraId="1DE4F7B8"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.115</w:t>
            </w:r>
          </w:p>
        </w:tc>
      </w:tr>
      <w:tr w:rsidR="00950774" w:rsidRPr="00950774" w14:paraId="3C4EA148" w14:textId="77777777" w:rsidTr="00AD6F58">
        <w:trPr>
          <w:cantSplit/>
          <w:trHeight w:val="145"/>
          <w:jc w:val="center"/>
        </w:trPr>
        <w:tc>
          <w:tcPr>
            <w:tcW w:w="450" w:type="dxa"/>
            <w:vMerge/>
            <w:tcBorders>
              <w:top w:val="nil"/>
              <w:left w:val="single" w:sz="18" w:space="0" w:color="auto"/>
              <w:bottom w:val="nil"/>
              <w:right w:val="nil"/>
            </w:tcBorders>
            <w:shd w:val="clear" w:color="auto" w:fill="FFFFFF"/>
          </w:tcPr>
          <w:p w14:paraId="41E5D9F1" w14:textId="77777777" w:rsidR="00950774" w:rsidRPr="00950774" w:rsidRDefault="00950774" w:rsidP="006C63FC">
            <w:pPr>
              <w:adjustRightInd w:val="0"/>
              <w:spacing w:line="360" w:lineRule="auto"/>
              <w:rPr>
                <w:rFonts w:ascii="Times New Roman" w:hAnsi="Times New Roman" w:cs="Times New Roman"/>
                <w:color w:val="000000" w:themeColor="text1"/>
              </w:rPr>
            </w:pPr>
          </w:p>
        </w:tc>
        <w:tc>
          <w:tcPr>
            <w:tcW w:w="2199" w:type="dxa"/>
            <w:tcBorders>
              <w:top w:val="nil"/>
              <w:left w:val="nil"/>
              <w:bottom w:val="nil"/>
              <w:right w:val="single" w:sz="18" w:space="0" w:color="auto"/>
            </w:tcBorders>
            <w:shd w:val="clear" w:color="auto" w:fill="FFFFFF"/>
          </w:tcPr>
          <w:p w14:paraId="29E6BE74" w14:textId="77777777" w:rsidR="00950774" w:rsidRPr="00950774" w:rsidRDefault="00950774" w:rsidP="006C63FC">
            <w:pPr>
              <w:adjustRightInd w:val="0"/>
              <w:spacing w:line="360" w:lineRule="auto"/>
              <w:ind w:left="60" w:right="60"/>
              <w:rPr>
                <w:rFonts w:ascii="Times New Roman" w:hAnsi="Times New Roman" w:cs="Times New Roman"/>
                <w:color w:val="000000" w:themeColor="text1"/>
              </w:rPr>
            </w:pPr>
            <w:r w:rsidRPr="00950774">
              <w:rPr>
                <w:rFonts w:ascii="Times New Roman" w:hAnsi="Times New Roman" w:cs="Times New Roman"/>
                <w:color w:val="000000" w:themeColor="text1"/>
              </w:rPr>
              <w:t>Ukuran Komisaris</w:t>
            </w:r>
          </w:p>
        </w:tc>
        <w:tc>
          <w:tcPr>
            <w:tcW w:w="1134" w:type="dxa"/>
            <w:tcBorders>
              <w:top w:val="nil"/>
              <w:left w:val="single" w:sz="18" w:space="0" w:color="auto"/>
              <w:bottom w:val="nil"/>
              <w:right w:val="single" w:sz="4" w:space="0" w:color="auto"/>
            </w:tcBorders>
            <w:shd w:val="clear" w:color="auto" w:fill="FFFFFF"/>
            <w:vAlign w:val="center"/>
          </w:tcPr>
          <w:p w14:paraId="1425420F"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-.237</w:t>
            </w:r>
          </w:p>
        </w:tc>
        <w:tc>
          <w:tcPr>
            <w:tcW w:w="1032" w:type="dxa"/>
            <w:tcBorders>
              <w:top w:val="nil"/>
              <w:left w:val="single" w:sz="4" w:space="0" w:color="auto"/>
              <w:bottom w:val="nil"/>
              <w:right w:val="single" w:sz="4" w:space="0" w:color="auto"/>
            </w:tcBorders>
            <w:shd w:val="clear" w:color="auto" w:fill="FFFFFF"/>
            <w:vAlign w:val="center"/>
          </w:tcPr>
          <w:p w14:paraId="7463EBB9"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.095</w:t>
            </w:r>
          </w:p>
        </w:tc>
        <w:tc>
          <w:tcPr>
            <w:tcW w:w="1262" w:type="dxa"/>
            <w:tcBorders>
              <w:top w:val="nil"/>
              <w:left w:val="single" w:sz="4" w:space="0" w:color="auto"/>
              <w:bottom w:val="nil"/>
              <w:right w:val="single" w:sz="4" w:space="0" w:color="auto"/>
            </w:tcBorders>
            <w:shd w:val="clear" w:color="auto" w:fill="FFFFFF"/>
            <w:vAlign w:val="center"/>
          </w:tcPr>
          <w:p w14:paraId="385713D7"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-.417</w:t>
            </w:r>
          </w:p>
        </w:tc>
        <w:tc>
          <w:tcPr>
            <w:tcW w:w="880" w:type="dxa"/>
            <w:tcBorders>
              <w:top w:val="nil"/>
              <w:left w:val="single" w:sz="4" w:space="0" w:color="auto"/>
              <w:bottom w:val="nil"/>
              <w:right w:val="single" w:sz="4" w:space="0" w:color="auto"/>
            </w:tcBorders>
            <w:shd w:val="clear" w:color="auto" w:fill="FFFFFF"/>
            <w:vAlign w:val="center"/>
          </w:tcPr>
          <w:p w14:paraId="7FA0EDB4"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-2.489</w:t>
            </w:r>
          </w:p>
        </w:tc>
        <w:tc>
          <w:tcPr>
            <w:tcW w:w="880" w:type="dxa"/>
            <w:tcBorders>
              <w:top w:val="nil"/>
              <w:left w:val="single" w:sz="4" w:space="0" w:color="auto"/>
              <w:bottom w:val="nil"/>
              <w:right w:val="single" w:sz="18" w:space="0" w:color="auto"/>
            </w:tcBorders>
            <w:shd w:val="clear" w:color="auto" w:fill="FFFFFF"/>
            <w:vAlign w:val="center"/>
          </w:tcPr>
          <w:p w14:paraId="5BCC00FC"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.014</w:t>
            </w:r>
          </w:p>
        </w:tc>
      </w:tr>
      <w:tr w:rsidR="00950774" w:rsidRPr="00950774" w14:paraId="4923AF44" w14:textId="77777777" w:rsidTr="00AD6F58">
        <w:trPr>
          <w:cantSplit/>
          <w:trHeight w:val="145"/>
          <w:jc w:val="center"/>
        </w:trPr>
        <w:tc>
          <w:tcPr>
            <w:tcW w:w="450" w:type="dxa"/>
            <w:vMerge/>
            <w:tcBorders>
              <w:top w:val="nil"/>
              <w:left w:val="single" w:sz="18" w:space="0" w:color="auto"/>
              <w:bottom w:val="nil"/>
              <w:right w:val="nil"/>
            </w:tcBorders>
            <w:shd w:val="clear" w:color="auto" w:fill="FFFFFF"/>
          </w:tcPr>
          <w:p w14:paraId="2F8E29EA" w14:textId="77777777" w:rsidR="00950774" w:rsidRPr="00950774" w:rsidRDefault="00950774" w:rsidP="006C63FC">
            <w:pPr>
              <w:adjustRightInd w:val="0"/>
              <w:spacing w:line="360" w:lineRule="auto"/>
              <w:rPr>
                <w:rFonts w:ascii="Times New Roman" w:hAnsi="Times New Roman" w:cs="Times New Roman"/>
                <w:color w:val="000000" w:themeColor="text1"/>
              </w:rPr>
            </w:pPr>
          </w:p>
        </w:tc>
        <w:tc>
          <w:tcPr>
            <w:tcW w:w="2199" w:type="dxa"/>
            <w:tcBorders>
              <w:top w:val="nil"/>
              <w:left w:val="nil"/>
              <w:bottom w:val="nil"/>
              <w:right w:val="single" w:sz="18" w:space="0" w:color="auto"/>
            </w:tcBorders>
            <w:shd w:val="clear" w:color="auto" w:fill="FFFFFF"/>
          </w:tcPr>
          <w:p w14:paraId="7BEAB8EA" w14:textId="77777777" w:rsidR="00950774" w:rsidRPr="00950774" w:rsidRDefault="00950774" w:rsidP="006C63FC">
            <w:pPr>
              <w:adjustRightInd w:val="0"/>
              <w:spacing w:line="360" w:lineRule="auto"/>
              <w:ind w:left="60" w:right="60"/>
              <w:rPr>
                <w:rFonts w:ascii="Times New Roman" w:hAnsi="Times New Roman" w:cs="Times New Roman"/>
                <w:color w:val="000000" w:themeColor="text1"/>
              </w:rPr>
            </w:pPr>
            <w:r w:rsidRPr="00950774">
              <w:rPr>
                <w:rFonts w:ascii="Times New Roman" w:hAnsi="Times New Roman" w:cs="Times New Roman"/>
                <w:color w:val="000000" w:themeColor="text1"/>
              </w:rPr>
              <w:t>Kepemilikan Manajerial</w:t>
            </w:r>
          </w:p>
        </w:tc>
        <w:tc>
          <w:tcPr>
            <w:tcW w:w="1134" w:type="dxa"/>
            <w:tcBorders>
              <w:top w:val="nil"/>
              <w:left w:val="single" w:sz="18" w:space="0" w:color="auto"/>
              <w:bottom w:val="nil"/>
              <w:right w:val="single" w:sz="4" w:space="0" w:color="auto"/>
            </w:tcBorders>
            <w:shd w:val="clear" w:color="auto" w:fill="FFFFFF"/>
            <w:vAlign w:val="center"/>
          </w:tcPr>
          <w:p w14:paraId="76C4F113"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.180</w:t>
            </w:r>
          </w:p>
        </w:tc>
        <w:tc>
          <w:tcPr>
            <w:tcW w:w="1032" w:type="dxa"/>
            <w:tcBorders>
              <w:top w:val="nil"/>
              <w:left w:val="single" w:sz="4" w:space="0" w:color="auto"/>
              <w:bottom w:val="nil"/>
              <w:right w:val="single" w:sz="4" w:space="0" w:color="auto"/>
            </w:tcBorders>
            <w:shd w:val="clear" w:color="auto" w:fill="FFFFFF"/>
            <w:vAlign w:val="center"/>
          </w:tcPr>
          <w:p w14:paraId="7C6160B5"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.049</w:t>
            </w:r>
          </w:p>
        </w:tc>
        <w:tc>
          <w:tcPr>
            <w:tcW w:w="1262" w:type="dxa"/>
            <w:tcBorders>
              <w:top w:val="nil"/>
              <w:left w:val="single" w:sz="4" w:space="0" w:color="auto"/>
              <w:bottom w:val="nil"/>
              <w:right w:val="single" w:sz="4" w:space="0" w:color="auto"/>
            </w:tcBorders>
            <w:shd w:val="clear" w:color="auto" w:fill="FFFFFF"/>
            <w:vAlign w:val="center"/>
          </w:tcPr>
          <w:p w14:paraId="3EC7F4DE"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.346</w:t>
            </w:r>
          </w:p>
        </w:tc>
        <w:tc>
          <w:tcPr>
            <w:tcW w:w="880" w:type="dxa"/>
            <w:tcBorders>
              <w:top w:val="nil"/>
              <w:left w:val="single" w:sz="4" w:space="0" w:color="auto"/>
              <w:bottom w:val="nil"/>
              <w:right w:val="single" w:sz="4" w:space="0" w:color="auto"/>
            </w:tcBorders>
            <w:shd w:val="clear" w:color="auto" w:fill="FFFFFF"/>
            <w:vAlign w:val="center"/>
          </w:tcPr>
          <w:p w14:paraId="1809BEE5"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3.685</w:t>
            </w:r>
          </w:p>
        </w:tc>
        <w:tc>
          <w:tcPr>
            <w:tcW w:w="880" w:type="dxa"/>
            <w:tcBorders>
              <w:top w:val="nil"/>
              <w:left w:val="single" w:sz="4" w:space="0" w:color="auto"/>
              <w:bottom w:val="nil"/>
              <w:right w:val="single" w:sz="18" w:space="0" w:color="auto"/>
            </w:tcBorders>
            <w:shd w:val="clear" w:color="auto" w:fill="FFFFFF"/>
            <w:vAlign w:val="center"/>
          </w:tcPr>
          <w:p w14:paraId="48ED0D4A"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.000</w:t>
            </w:r>
          </w:p>
        </w:tc>
      </w:tr>
      <w:tr w:rsidR="00950774" w:rsidRPr="00950774" w14:paraId="403E49CB" w14:textId="77777777" w:rsidTr="00AD6F58">
        <w:trPr>
          <w:cantSplit/>
          <w:trHeight w:val="145"/>
          <w:jc w:val="center"/>
        </w:trPr>
        <w:tc>
          <w:tcPr>
            <w:tcW w:w="450" w:type="dxa"/>
            <w:vMerge/>
            <w:tcBorders>
              <w:top w:val="nil"/>
              <w:left w:val="single" w:sz="18" w:space="0" w:color="auto"/>
              <w:bottom w:val="single" w:sz="18" w:space="0" w:color="auto"/>
              <w:right w:val="nil"/>
            </w:tcBorders>
            <w:shd w:val="clear" w:color="auto" w:fill="FFFFFF"/>
          </w:tcPr>
          <w:p w14:paraId="7907A64E" w14:textId="77777777" w:rsidR="00950774" w:rsidRPr="00950774" w:rsidRDefault="00950774" w:rsidP="006C63FC">
            <w:pPr>
              <w:adjustRightInd w:val="0"/>
              <w:spacing w:line="360" w:lineRule="auto"/>
              <w:rPr>
                <w:rFonts w:ascii="Times New Roman" w:hAnsi="Times New Roman" w:cs="Times New Roman"/>
                <w:color w:val="000000" w:themeColor="text1"/>
              </w:rPr>
            </w:pPr>
          </w:p>
        </w:tc>
        <w:tc>
          <w:tcPr>
            <w:tcW w:w="2199" w:type="dxa"/>
            <w:tcBorders>
              <w:top w:val="nil"/>
              <w:left w:val="nil"/>
              <w:bottom w:val="single" w:sz="18" w:space="0" w:color="auto"/>
              <w:right w:val="single" w:sz="18" w:space="0" w:color="auto"/>
            </w:tcBorders>
            <w:shd w:val="clear" w:color="auto" w:fill="FFFFFF"/>
          </w:tcPr>
          <w:p w14:paraId="3584000A" w14:textId="77777777" w:rsidR="00950774" w:rsidRPr="00950774" w:rsidRDefault="00950774" w:rsidP="006C63FC">
            <w:pPr>
              <w:adjustRightInd w:val="0"/>
              <w:spacing w:line="360" w:lineRule="auto"/>
              <w:ind w:left="60" w:right="60"/>
              <w:rPr>
                <w:rFonts w:ascii="Times New Roman" w:hAnsi="Times New Roman" w:cs="Times New Roman"/>
                <w:color w:val="000000" w:themeColor="text1"/>
              </w:rPr>
            </w:pPr>
            <w:proofErr w:type="spellStart"/>
            <w:r w:rsidRPr="00950774">
              <w:rPr>
                <w:rFonts w:ascii="Times New Roman" w:hAnsi="Times New Roman" w:cs="Times New Roman"/>
                <w:color w:val="000000" w:themeColor="text1"/>
              </w:rPr>
              <w:t>Kepemlikian</w:t>
            </w:r>
            <w:proofErr w:type="spellEnd"/>
            <w:r w:rsidRPr="00950774">
              <w:rPr>
                <w:rFonts w:ascii="Times New Roman" w:hAnsi="Times New Roman" w:cs="Times New Roman"/>
                <w:color w:val="000000" w:themeColor="text1"/>
              </w:rPr>
              <w:t xml:space="preserve"> Institusional</w:t>
            </w:r>
          </w:p>
        </w:tc>
        <w:tc>
          <w:tcPr>
            <w:tcW w:w="1134" w:type="dxa"/>
            <w:tcBorders>
              <w:top w:val="nil"/>
              <w:left w:val="single" w:sz="18" w:space="0" w:color="auto"/>
              <w:bottom w:val="single" w:sz="18" w:space="0" w:color="auto"/>
              <w:right w:val="single" w:sz="4" w:space="0" w:color="auto"/>
            </w:tcBorders>
            <w:shd w:val="clear" w:color="auto" w:fill="FFFFFF"/>
            <w:vAlign w:val="center"/>
          </w:tcPr>
          <w:p w14:paraId="2402434C"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.015</w:t>
            </w:r>
          </w:p>
        </w:tc>
        <w:tc>
          <w:tcPr>
            <w:tcW w:w="1032" w:type="dxa"/>
            <w:tcBorders>
              <w:top w:val="nil"/>
              <w:left w:val="single" w:sz="4" w:space="0" w:color="auto"/>
              <w:bottom w:val="single" w:sz="18" w:space="0" w:color="auto"/>
              <w:right w:val="single" w:sz="4" w:space="0" w:color="auto"/>
            </w:tcBorders>
            <w:shd w:val="clear" w:color="auto" w:fill="FFFFFF"/>
            <w:vAlign w:val="center"/>
          </w:tcPr>
          <w:p w14:paraId="05DC6EEA"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.004</w:t>
            </w:r>
          </w:p>
        </w:tc>
        <w:tc>
          <w:tcPr>
            <w:tcW w:w="1262" w:type="dxa"/>
            <w:tcBorders>
              <w:top w:val="nil"/>
              <w:left w:val="single" w:sz="4" w:space="0" w:color="auto"/>
              <w:bottom w:val="single" w:sz="18" w:space="0" w:color="auto"/>
              <w:right w:val="single" w:sz="4" w:space="0" w:color="auto"/>
            </w:tcBorders>
            <w:shd w:val="clear" w:color="auto" w:fill="FFFFFF"/>
            <w:vAlign w:val="center"/>
          </w:tcPr>
          <w:p w14:paraId="7497B23D"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.345</w:t>
            </w:r>
          </w:p>
        </w:tc>
        <w:tc>
          <w:tcPr>
            <w:tcW w:w="880" w:type="dxa"/>
            <w:tcBorders>
              <w:top w:val="nil"/>
              <w:left w:val="single" w:sz="4" w:space="0" w:color="auto"/>
              <w:bottom w:val="single" w:sz="18" w:space="0" w:color="auto"/>
              <w:right w:val="single" w:sz="4" w:space="0" w:color="auto"/>
            </w:tcBorders>
            <w:shd w:val="clear" w:color="auto" w:fill="FFFFFF"/>
            <w:vAlign w:val="center"/>
          </w:tcPr>
          <w:p w14:paraId="7A9DC6F1"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3.890</w:t>
            </w:r>
          </w:p>
        </w:tc>
        <w:tc>
          <w:tcPr>
            <w:tcW w:w="880" w:type="dxa"/>
            <w:tcBorders>
              <w:top w:val="nil"/>
              <w:left w:val="single" w:sz="4" w:space="0" w:color="auto"/>
              <w:bottom w:val="single" w:sz="18" w:space="0" w:color="auto"/>
              <w:right w:val="single" w:sz="18" w:space="0" w:color="auto"/>
            </w:tcBorders>
            <w:shd w:val="clear" w:color="auto" w:fill="FFFFFF"/>
            <w:vAlign w:val="center"/>
          </w:tcPr>
          <w:p w14:paraId="11E60443"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.000</w:t>
            </w:r>
          </w:p>
        </w:tc>
      </w:tr>
    </w:tbl>
    <w:p w14:paraId="30A1C737" w14:textId="77777777" w:rsidR="00950774" w:rsidRPr="00950774" w:rsidRDefault="00950774" w:rsidP="006C63FC">
      <w:pPr>
        <w:spacing w:line="360" w:lineRule="auto"/>
        <w:jc w:val="center"/>
        <w:rPr>
          <w:rFonts w:ascii="Times New Roman" w:hAnsi="Times New Roman" w:cs="Times New Roman"/>
          <w:i/>
          <w:iCs/>
          <w:color w:val="000000" w:themeColor="text1"/>
        </w:rPr>
      </w:pPr>
      <w:r w:rsidRPr="00950774">
        <w:rPr>
          <w:rFonts w:ascii="Times New Roman" w:hAnsi="Times New Roman" w:cs="Times New Roman"/>
          <w:color w:val="000000" w:themeColor="text1"/>
        </w:rPr>
        <w:t xml:space="preserve"> (</w:t>
      </w:r>
      <w:r w:rsidRPr="00950774">
        <w:rPr>
          <w:rFonts w:ascii="Times New Roman" w:hAnsi="Times New Roman" w:cs="Times New Roman"/>
          <w:i/>
          <w:iCs/>
          <w:color w:val="000000" w:themeColor="text1"/>
        </w:rPr>
        <w:t>Sumber: Data sekunder diolah menggunakan SPSS versi 23)</w:t>
      </w:r>
    </w:p>
    <w:p w14:paraId="496453FC" w14:textId="77777777" w:rsidR="00950774" w:rsidRPr="00950774" w:rsidRDefault="00950774" w:rsidP="006C63FC">
      <w:pPr>
        <w:spacing w:line="360" w:lineRule="auto"/>
        <w:ind w:firstLine="630"/>
        <w:jc w:val="both"/>
        <w:rPr>
          <w:rFonts w:ascii="Times New Roman" w:hAnsi="Times New Roman" w:cs="Times New Roman"/>
          <w:color w:val="000000" w:themeColor="text1"/>
        </w:rPr>
      </w:pPr>
      <w:r w:rsidRPr="00950774">
        <w:rPr>
          <w:rFonts w:ascii="Times New Roman" w:hAnsi="Times New Roman" w:cs="Times New Roman"/>
          <w:color w:val="000000" w:themeColor="text1"/>
        </w:rPr>
        <w:t>Berdasarkan tabel 4.3 diperoleh hasil sebagai berikut:</w:t>
      </w:r>
    </w:p>
    <w:p w14:paraId="28F6BD92" w14:textId="77777777" w:rsidR="00950774" w:rsidRPr="00950774" w:rsidRDefault="00950774" w:rsidP="006C63FC">
      <w:pPr>
        <w:numPr>
          <w:ilvl w:val="0"/>
          <w:numId w:val="9"/>
        </w:numPr>
        <w:tabs>
          <w:tab w:val="left" w:pos="630"/>
        </w:tabs>
        <w:spacing w:line="360" w:lineRule="auto"/>
        <w:ind w:left="630"/>
        <w:contextualSpacing/>
        <w:jc w:val="both"/>
        <w:rPr>
          <w:rFonts w:ascii="Times New Roman" w:eastAsia="Calibri" w:hAnsi="Times New Roman" w:cs="Times New Roman"/>
          <w:color w:val="000000" w:themeColor="text1"/>
        </w:rPr>
      </w:pPr>
      <w:r w:rsidRPr="00950774">
        <w:rPr>
          <w:rFonts w:ascii="Times New Roman" w:hAnsi="Times New Roman" w:cs="Times New Roman"/>
          <w:bCs/>
          <w:color w:val="000000" w:themeColor="text1"/>
          <w:spacing w:val="-1"/>
        </w:rPr>
        <w:t>Komite audit memiliki nilai t-hitung sebesar 2,192 dan nilai signifikansi sebesar 0,030 &lt; 0,05. Maka dapat disimpulkan ukuran komite audit berpengaruh positif terhadap nilai perusahaan</w:t>
      </w:r>
      <w:r w:rsidRPr="00950774">
        <w:rPr>
          <w:rFonts w:ascii="Times New Roman" w:eastAsia="Calibri" w:hAnsi="Times New Roman" w:cs="Times New Roman"/>
          <w:color w:val="000000" w:themeColor="text1"/>
        </w:rPr>
        <w:t>.</w:t>
      </w:r>
    </w:p>
    <w:p w14:paraId="1CD34768" w14:textId="77777777" w:rsidR="00950774" w:rsidRPr="00950774" w:rsidRDefault="00950774" w:rsidP="006C63FC">
      <w:pPr>
        <w:numPr>
          <w:ilvl w:val="0"/>
          <w:numId w:val="9"/>
        </w:numPr>
        <w:tabs>
          <w:tab w:val="left" w:pos="630"/>
        </w:tabs>
        <w:spacing w:line="360" w:lineRule="auto"/>
        <w:ind w:left="630"/>
        <w:contextualSpacing/>
        <w:jc w:val="both"/>
        <w:rPr>
          <w:rFonts w:ascii="Times New Roman" w:eastAsia="Calibri" w:hAnsi="Times New Roman" w:cs="Times New Roman"/>
          <w:color w:val="000000" w:themeColor="text1"/>
        </w:rPr>
      </w:pPr>
      <w:r w:rsidRPr="00950774">
        <w:rPr>
          <w:rFonts w:ascii="Times New Roman" w:hAnsi="Times New Roman" w:cs="Times New Roman"/>
          <w:bCs/>
          <w:color w:val="000000" w:themeColor="text1"/>
          <w:spacing w:val="-1"/>
        </w:rPr>
        <w:t xml:space="preserve">Ukuran dewan direksi </w:t>
      </w:r>
      <w:proofErr w:type="spellStart"/>
      <w:r w:rsidRPr="00950774">
        <w:rPr>
          <w:rFonts w:ascii="Times New Roman" w:hAnsi="Times New Roman" w:cs="Times New Roman"/>
          <w:bCs/>
          <w:color w:val="000000" w:themeColor="text1"/>
          <w:spacing w:val="-1"/>
        </w:rPr>
        <w:t>menunjukan</w:t>
      </w:r>
      <w:proofErr w:type="spellEnd"/>
      <w:r w:rsidRPr="00950774">
        <w:rPr>
          <w:rFonts w:ascii="Times New Roman" w:hAnsi="Times New Roman" w:cs="Times New Roman"/>
          <w:bCs/>
          <w:color w:val="000000" w:themeColor="text1"/>
          <w:spacing w:val="-1"/>
        </w:rPr>
        <w:t xml:space="preserve"> nilai uji t sebesar 1.587 dengan nilai signifikansi sebesar 0,115 &gt; 0,05. Maka dapat disimpulkan ukuran dewan direksi tidak ada pengaruh signifikan terhadap nilai perusahaan</w:t>
      </w:r>
      <w:r w:rsidRPr="00950774">
        <w:rPr>
          <w:rFonts w:ascii="Times New Roman" w:eastAsia="Calibri" w:hAnsi="Times New Roman" w:cs="Times New Roman"/>
          <w:color w:val="000000" w:themeColor="text1"/>
        </w:rPr>
        <w:t>.</w:t>
      </w:r>
    </w:p>
    <w:p w14:paraId="7067318D" w14:textId="77777777" w:rsidR="00950774" w:rsidRPr="00950774" w:rsidRDefault="00950774" w:rsidP="006C63FC">
      <w:pPr>
        <w:numPr>
          <w:ilvl w:val="0"/>
          <w:numId w:val="9"/>
        </w:numPr>
        <w:tabs>
          <w:tab w:val="left" w:pos="630"/>
        </w:tabs>
        <w:spacing w:line="360" w:lineRule="auto"/>
        <w:ind w:left="630"/>
        <w:contextualSpacing/>
        <w:jc w:val="both"/>
        <w:rPr>
          <w:rFonts w:ascii="Times New Roman" w:eastAsia="Calibri" w:hAnsi="Times New Roman" w:cs="Times New Roman"/>
          <w:color w:val="000000" w:themeColor="text1"/>
        </w:rPr>
      </w:pPr>
      <w:r w:rsidRPr="00950774">
        <w:rPr>
          <w:rFonts w:ascii="Times New Roman" w:hAnsi="Times New Roman" w:cs="Times New Roman"/>
          <w:bCs/>
          <w:color w:val="000000" w:themeColor="text1"/>
          <w:spacing w:val="-1"/>
        </w:rPr>
        <w:t xml:space="preserve">Ukuran dewan komisaris </w:t>
      </w:r>
      <w:proofErr w:type="spellStart"/>
      <w:r w:rsidRPr="00950774">
        <w:rPr>
          <w:rFonts w:ascii="Times New Roman" w:hAnsi="Times New Roman" w:cs="Times New Roman"/>
          <w:bCs/>
          <w:color w:val="000000" w:themeColor="text1"/>
          <w:spacing w:val="-1"/>
        </w:rPr>
        <w:t>menunjukan</w:t>
      </w:r>
      <w:proofErr w:type="spellEnd"/>
      <w:r w:rsidRPr="00950774">
        <w:rPr>
          <w:rFonts w:ascii="Times New Roman" w:hAnsi="Times New Roman" w:cs="Times New Roman"/>
          <w:bCs/>
          <w:color w:val="000000" w:themeColor="text1"/>
          <w:spacing w:val="-1"/>
        </w:rPr>
        <w:t xml:space="preserve"> nilai uji t sebesar -2,489 dengan nilai signifikansi sebesar 0,019 &lt; 0,05. Maka dapat disimpulkan ukuran dewan komisaris memiliki pengaruh signifikan terhadap nilai perusahaan</w:t>
      </w:r>
      <w:r w:rsidRPr="00950774">
        <w:rPr>
          <w:rFonts w:ascii="Times New Roman" w:eastAsia="Calibri" w:hAnsi="Times New Roman" w:cs="Times New Roman"/>
          <w:color w:val="000000" w:themeColor="text1"/>
        </w:rPr>
        <w:t>.</w:t>
      </w:r>
    </w:p>
    <w:p w14:paraId="41E4E715" w14:textId="77777777" w:rsidR="00950774" w:rsidRPr="00950774" w:rsidRDefault="00950774" w:rsidP="006C63FC">
      <w:pPr>
        <w:numPr>
          <w:ilvl w:val="0"/>
          <w:numId w:val="9"/>
        </w:numPr>
        <w:tabs>
          <w:tab w:val="left" w:pos="630"/>
        </w:tabs>
        <w:spacing w:line="360" w:lineRule="auto"/>
        <w:ind w:left="630"/>
        <w:contextualSpacing/>
        <w:jc w:val="both"/>
        <w:rPr>
          <w:rFonts w:ascii="Times New Roman" w:eastAsia="Calibri" w:hAnsi="Times New Roman" w:cs="Times New Roman"/>
          <w:color w:val="000000" w:themeColor="text1"/>
        </w:rPr>
      </w:pPr>
      <w:r w:rsidRPr="00950774">
        <w:rPr>
          <w:rFonts w:ascii="Times New Roman" w:hAnsi="Times New Roman" w:cs="Times New Roman"/>
          <w:bCs/>
          <w:color w:val="000000" w:themeColor="text1"/>
          <w:spacing w:val="-1"/>
        </w:rPr>
        <w:t xml:space="preserve">Kepemilikan manajerial </w:t>
      </w:r>
      <w:proofErr w:type="spellStart"/>
      <w:r w:rsidRPr="00950774">
        <w:rPr>
          <w:rFonts w:ascii="Times New Roman" w:hAnsi="Times New Roman" w:cs="Times New Roman"/>
          <w:bCs/>
          <w:color w:val="000000" w:themeColor="text1"/>
          <w:spacing w:val="-1"/>
        </w:rPr>
        <w:t>menunjukan</w:t>
      </w:r>
      <w:proofErr w:type="spellEnd"/>
      <w:r w:rsidRPr="00950774">
        <w:rPr>
          <w:rFonts w:ascii="Times New Roman" w:hAnsi="Times New Roman" w:cs="Times New Roman"/>
          <w:bCs/>
          <w:color w:val="000000" w:themeColor="text1"/>
          <w:spacing w:val="-1"/>
        </w:rPr>
        <w:t xml:space="preserve"> nilai uji t sebesar 3,685 dengan nilai 85 signifikansi sebesar 0,00 &lt; 0,05. Maka dapat disimpulkan kepemilikan manajerial memiliki pengaruh signifikan terhadap nilai perusahaan.</w:t>
      </w:r>
    </w:p>
    <w:p w14:paraId="0581EA06" w14:textId="77777777" w:rsidR="00950774" w:rsidRPr="00950774" w:rsidRDefault="00950774" w:rsidP="006C63FC">
      <w:pPr>
        <w:numPr>
          <w:ilvl w:val="0"/>
          <w:numId w:val="9"/>
        </w:numPr>
        <w:tabs>
          <w:tab w:val="left" w:pos="630"/>
        </w:tabs>
        <w:spacing w:line="360" w:lineRule="auto"/>
        <w:ind w:left="630"/>
        <w:contextualSpacing/>
        <w:jc w:val="both"/>
        <w:rPr>
          <w:rFonts w:ascii="Times New Roman" w:eastAsia="Calibri" w:hAnsi="Times New Roman" w:cs="Times New Roman"/>
          <w:color w:val="000000" w:themeColor="text1"/>
        </w:rPr>
      </w:pPr>
      <w:r w:rsidRPr="00950774">
        <w:rPr>
          <w:rFonts w:ascii="Times New Roman" w:hAnsi="Times New Roman" w:cs="Times New Roman"/>
          <w:bCs/>
          <w:color w:val="000000" w:themeColor="text1"/>
          <w:spacing w:val="-1"/>
        </w:rPr>
        <w:t xml:space="preserve">Kepemilikan institusional </w:t>
      </w:r>
      <w:proofErr w:type="spellStart"/>
      <w:r w:rsidRPr="00950774">
        <w:rPr>
          <w:rFonts w:ascii="Times New Roman" w:hAnsi="Times New Roman" w:cs="Times New Roman"/>
          <w:bCs/>
          <w:color w:val="000000" w:themeColor="text1"/>
          <w:spacing w:val="-1"/>
        </w:rPr>
        <w:t>menunjukan</w:t>
      </w:r>
      <w:proofErr w:type="spellEnd"/>
      <w:r w:rsidRPr="00950774">
        <w:rPr>
          <w:rFonts w:ascii="Times New Roman" w:hAnsi="Times New Roman" w:cs="Times New Roman"/>
          <w:bCs/>
          <w:color w:val="000000" w:themeColor="text1"/>
          <w:spacing w:val="-1"/>
        </w:rPr>
        <w:t xml:space="preserve"> nilai uji t sebesar 3,890 dengan nilai signifikansi sebesar 0,00 &lt; 0,05. Maka dapat disimpulkan kepemilikan institusional memiliki pengaruh signifikan terhadap nilai perusahaan.</w:t>
      </w:r>
      <w:r w:rsidRPr="00950774">
        <w:rPr>
          <w:rFonts w:ascii="Times New Roman" w:eastAsia="Calibri" w:hAnsi="Times New Roman" w:cs="Times New Roman"/>
          <w:color w:val="000000" w:themeColor="text1"/>
        </w:rPr>
        <w:t>.</w:t>
      </w:r>
    </w:p>
    <w:p w14:paraId="63FB900A" w14:textId="77777777" w:rsidR="00950774" w:rsidRPr="00950774" w:rsidRDefault="00950774" w:rsidP="006C63FC">
      <w:pPr>
        <w:pStyle w:val="ListParagraph"/>
        <w:numPr>
          <w:ilvl w:val="0"/>
          <w:numId w:val="8"/>
        </w:numPr>
        <w:tabs>
          <w:tab w:val="left" w:pos="630"/>
        </w:tabs>
        <w:spacing w:line="360" w:lineRule="auto"/>
        <w:rPr>
          <w:b/>
          <w:color w:val="000000" w:themeColor="text1"/>
        </w:rPr>
      </w:pPr>
      <w:r w:rsidRPr="00950774">
        <w:rPr>
          <w:b/>
          <w:color w:val="000000" w:themeColor="text1"/>
        </w:rPr>
        <w:lastRenderedPageBreak/>
        <w:t xml:space="preserve">Uji </w:t>
      </w:r>
      <w:proofErr w:type="spellStart"/>
      <w:r w:rsidRPr="00950774">
        <w:rPr>
          <w:b/>
          <w:color w:val="000000" w:themeColor="text1"/>
        </w:rPr>
        <w:t>Regresi</w:t>
      </w:r>
      <w:proofErr w:type="spellEnd"/>
      <w:r w:rsidRPr="00950774">
        <w:rPr>
          <w:b/>
          <w:color w:val="000000" w:themeColor="text1"/>
        </w:rPr>
        <w:t xml:space="preserve"> </w:t>
      </w:r>
      <w:proofErr w:type="spellStart"/>
      <w:r w:rsidRPr="00950774">
        <w:rPr>
          <w:b/>
          <w:color w:val="000000" w:themeColor="text1"/>
        </w:rPr>
        <w:t>Simultan</w:t>
      </w:r>
      <w:proofErr w:type="spellEnd"/>
      <w:r w:rsidRPr="00950774">
        <w:rPr>
          <w:b/>
          <w:color w:val="000000" w:themeColor="text1"/>
        </w:rPr>
        <w:t xml:space="preserve"> (Uji F)</w:t>
      </w:r>
    </w:p>
    <w:p w14:paraId="44D1C1C0" w14:textId="77777777" w:rsidR="00950774" w:rsidRPr="00950774" w:rsidRDefault="00950774" w:rsidP="006C63FC">
      <w:pPr>
        <w:spacing w:after="0" w:line="360" w:lineRule="auto"/>
        <w:jc w:val="center"/>
        <w:rPr>
          <w:rFonts w:ascii="Times New Roman" w:eastAsia="Calibri" w:hAnsi="Times New Roman" w:cs="Times New Roman"/>
          <w:b/>
          <w:bCs/>
          <w:color w:val="000000" w:themeColor="text1"/>
        </w:rPr>
      </w:pPr>
      <w:r w:rsidRPr="00950774">
        <w:rPr>
          <w:rFonts w:ascii="Times New Roman" w:eastAsia="Calibri" w:hAnsi="Times New Roman" w:cs="Times New Roman"/>
          <w:b/>
          <w:bCs/>
          <w:color w:val="000000" w:themeColor="text1"/>
        </w:rPr>
        <w:t>Tabel 4.4</w:t>
      </w:r>
    </w:p>
    <w:p w14:paraId="07F5F675" w14:textId="0C15E9A1" w:rsidR="00950774" w:rsidRPr="00950774" w:rsidRDefault="00950774" w:rsidP="006C63FC">
      <w:pPr>
        <w:spacing w:after="0" w:line="360" w:lineRule="auto"/>
        <w:jc w:val="center"/>
        <w:rPr>
          <w:rFonts w:ascii="Times New Roman" w:eastAsia="Calibri" w:hAnsi="Times New Roman" w:cs="Times New Roman"/>
          <w:b/>
          <w:bCs/>
          <w:color w:val="000000" w:themeColor="text1"/>
        </w:rPr>
      </w:pPr>
      <w:r w:rsidRPr="00950774">
        <w:rPr>
          <w:rFonts w:ascii="Times New Roman" w:eastAsia="Calibri" w:hAnsi="Times New Roman" w:cs="Times New Roman"/>
          <w:b/>
          <w:bCs/>
          <w:color w:val="000000" w:themeColor="text1"/>
        </w:rPr>
        <w:t>Hasil Uji Regresi Simultan (F)</w:t>
      </w:r>
    </w:p>
    <w:tbl>
      <w:tblPr>
        <w:tblW w:w="783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60"/>
        <w:gridCol w:w="1292"/>
        <w:gridCol w:w="1476"/>
        <w:gridCol w:w="1030"/>
        <w:gridCol w:w="1415"/>
        <w:gridCol w:w="1030"/>
        <w:gridCol w:w="1030"/>
      </w:tblGrid>
      <w:tr w:rsidR="00950774" w:rsidRPr="00950774" w14:paraId="51DFED09" w14:textId="77777777" w:rsidTr="00AD6F58">
        <w:trPr>
          <w:cantSplit/>
          <w:jc w:val="center"/>
        </w:trPr>
        <w:tc>
          <w:tcPr>
            <w:tcW w:w="7833" w:type="dxa"/>
            <w:gridSpan w:val="7"/>
            <w:tcBorders>
              <w:top w:val="nil"/>
              <w:left w:val="nil"/>
              <w:bottom w:val="nil"/>
              <w:right w:val="nil"/>
            </w:tcBorders>
            <w:shd w:val="clear" w:color="auto" w:fill="FFFFFF"/>
            <w:vAlign w:val="center"/>
          </w:tcPr>
          <w:p w14:paraId="01FC94AA" w14:textId="77777777" w:rsidR="00950774" w:rsidRPr="00950774" w:rsidRDefault="00950774" w:rsidP="006C63FC">
            <w:pPr>
              <w:adjustRightInd w:val="0"/>
              <w:spacing w:after="0" w:line="360" w:lineRule="auto"/>
              <w:ind w:left="60" w:right="60"/>
              <w:jc w:val="center"/>
              <w:rPr>
                <w:rFonts w:ascii="Times New Roman" w:hAnsi="Times New Roman" w:cs="Times New Roman"/>
                <w:color w:val="000000" w:themeColor="text1"/>
              </w:rPr>
            </w:pPr>
            <w:proofErr w:type="spellStart"/>
            <w:r w:rsidRPr="00950774">
              <w:rPr>
                <w:rFonts w:ascii="Times New Roman" w:hAnsi="Times New Roman" w:cs="Times New Roman"/>
                <w:b/>
                <w:bCs/>
                <w:color w:val="000000" w:themeColor="text1"/>
              </w:rPr>
              <w:t>ANOVA</w:t>
            </w:r>
            <w:r w:rsidRPr="00950774">
              <w:rPr>
                <w:rFonts w:ascii="Times New Roman" w:hAnsi="Times New Roman" w:cs="Times New Roman"/>
                <w:b/>
                <w:bCs/>
                <w:color w:val="000000" w:themeColor="text1"/>
                <w:vertAlign w:val="superscript"/>
              </w:rPr>
              <w:t>a</w:t>
            </w:r>
            <w:proofErr w:type="spellEnd"/>
          </w:p>
        </w:tc>
      </w:tr>
      <w:tr w:rsidR="00950774" w:rsidRPr="00950774" w14:paraId="51413430" w14:textId="77777777" w:rsidTr="00AD6F58">
        <w:trPr>
          <w:cantSplit/>
          <w:jc w:val="center"/>
        </w:trPr>
        <w:tc>
          <w:tcPr>
            <w:tcW w:w="1852" w:type="dxa"/>
            <w:gridSpan w:val="2"/>
            <w:tcBorders>
              <w:top w:val="single" w:sz="16" w:space="0" w:color="000000"/>
              <w:left w:val="single" w:sz="16" w:space="0" w:color="000000"/>
              <w:bottom w:val="single" w:sz="16" w:space="0" w:color="000000"/>
              <w:right w:val="nil"/>
            </w:tcBorders>
            <w:shd w:val="clear" w:color="auto" w:fill="FFFFFF"/>
            <w:vAlign w:val="bottom"/>
          </w:tcPr>
          <w:p w14:paraId="169563B7" w14:textId="77777777" w:rsidR="00950774" w:rsidRPr="00950774" w:rsidRDefault="00950774" w:rsidP="006C63FC">
            <w:pPr>
              <w:adjustRightInd w:val="0"/>
              <w:spacing w:line="360" w:lineRule="auto"/>
              <w:ind w:left="60" w:right="60"/>
              <w:rPr>
                <w:rFonts w:ascii="Times New Roman" w:hAnsi="Times New Roman" w:cs="Times New Roman"/>
                <w:color w:val="000000" w:themeColor="text1"/>
              </w:rPr>
            </w:pPr>
            <w:r w:rsidRPr="00950774">
              <w:rPr>
                <w:rFonts w:ascii="Times New Roman" w:hAnsi="Times New Roman" w:cs="Times New Roman"/>
                <w:color w:val="000000" w:themeColor="text1"/>
              </w:rPr>
              <w:t>Model</w:t>
            </w:r>
          </w:p>
        </w:tc>
        <w:tc>
          <w:tcPr>
            <w:tcW w:w="1476" w:type="dxa"/>
            <w:tcBorders>
              <w:top w:val="single" w:sz="16" w:space="0" w:color="000000"/>
              <w:left w:val="single" w:sz="16" w:space="0" w:color="000000"/>
              <w:bottom w:val="single" w:sz="16" w:space="0" w:color="000000"/>
            </w:tcBorders>
            <w:shd w:val="clear" w:color="auto" w:fill="FFFFFF"/>
            <w:vAlign w:val="bottom"/>
          </w:tcPr>
          <w:p w14:paraId="7C1F2E1B" w14:textId="77777777" w:rsidR="00950774" w:rsidRPr="00950774" w:rsidRDefault="00950774" w:rsidP="006C63FC">
            <w:pPr>
              <w:adjustRightInd w:val="0"/>
              <w:spacing w:line="360" w:lineRule="auto"/>
              <w:ind w:left="60" w:right="60"/>
              <w:jc w:val="center"/>
              <w:rPr>
                <w:rFonts w:ascii="Times New Roman" w:hAnsi="Times New Roman" w:cs="Times New Roman"/>
                <w:color w:val="000000" w:themeColor="text1"/>
              </w:rPr>
            </w:pPr>
            <w:r w:rsidRPr="00950774">
              <w:rPr>
                <w:rFonts w:ascii="Times New Roman" w:hAnsi="Times New Roman" w:cs="Times New Roman"/>
                <w:color w:val="000000" w:themeColor="text1"/>
              </w:rPr>
              <w:t xml:space="preserve">Sum </w:t>
            </w:r>
            <w:proofErr w:type="spellStart"/>
            <w:r w:rsidRPr="00950774">
              <w:rPr>
                <w:rFonts w:ascii="Times New Roman" w:hAnsi="Times New Roman" w:cs="Times New Roman"/>
                <w:color w:val="000000" w:themeColor="text1"/>
              </w:rPr>
              <w:t>of</w:t>
            </w:r>
            <w:proofErr w:type="spellEnd"/>
            <w:r w:rsidRPr="00950774">
              <w:rPr>
                <w:rFonts w:ascii="Times New Roman" w:hAnsi="Times New Roman" w:cs="Times New Roman"/>
                <w:color w:val="000000" w:themeColor="text1"/>
              </w:rPr>
              <w:t xml:space="preserve"> </w:t>
            </w:r>
            <w:proofErr w:type="spellStart"/>
            <w:r w:rsidRPr="00950774">
              <w:rPr>
                <w:rFonts w:ascii="Times New Roman" w:hAnsi="Times New Roman" w:cs="Times New Roman"/>
                <w:color w:val="000000" w:themeColor="text1"/>
              </w:rPr>
              <w:t>Squares</w:t>
            </w:r>
            <w:proofErr w:type="spellEnd"/>
          </w:p>
        </w:tc>
        <w:tc>
          <w:tcPr>
            <w:tcW w:w="1030" w:type="dxa"/>
            <w:tcBorders>
              <w:top w:val="single" w:sz="16" w:space="0" w:color="000000"/>
              <w:bottom w:val="single" w:sz="16" w:space="0" w:color="000000"/>
            </w:tcBorders>
            <w:shd w:val="clear" w:color="auto" w:fill="FFFFFF"/>
            <w:vAlign w:val="bottom"/>
          </w:tcPr>
          <w:p w14:paraId="5338BEB7" w14:textId="77777777" w:rsidR="00950774" w:rsidRPr="00950774" w:rsidRDefault="00950774" w:rsidP="006C63FC">
            <w:pPr>
              <w:adjustRightInd w:val="0"/>
              <w:spacing w:line="360" w:lineRule="auto"/>
              <w:ind w:left="60" w:right="60"/>
              <w:jc w:val="center"/>
              <w:rPr>
                <w:rFonts w:ascii="Times New Roman" w:hAnsi="Times New Roman" w:cs="Times New Roman"/>
                <w:color w:val="000000" w:themeColor="text1"/>
              </w:rPr>
            </w:pPr>
            <w:proofErr w:type="spellStart"/>
            <w:r w:rsidRPr="00950774">
              <w:rPr>
                <w:rFonts w:ascii="Times New Roman" w:hAnsi="Times New Roman" w:cs="Times New Roman"/>
                <w:color w:val="000000" w:themeColor="text1"/>
              </w:rPr>
              <w:t>df</w:t>
            </w:r>
            <w:proofErr w:type="spellEnd"/>
          </w:p>
        </w:tc>
        <w:tc>
          <w:tcPr>
            <w:tcW w:w="1415" w:type="dxa"/>
            <w:tcBorders>
              <w:top w:val="single" w:sz="16" w:space="0" w:color="000000"/>
              <w:bottom w:val="single" w:sz="16" w:space="0" w:color="000000"/>
            </w:tcBorders>
            <w:shd w:val="clear" w:color="auto" w:fill="FFFFFF"/>
            <w:vAlign w:val="bottom"/>
          </w:tcPr>
          <w:p w14:paraId="42F94487" w14:textId="77777777" w:rsidR="00950774" w:rsidRPr="00950774" w:rsidRDefault="00950774" w:rsidP="006C63FC">
            <w:pPr>
              <w:adjustRightInd w:val="0"/>
              <w:spacing w:line="360" w:lineRule="auto"/>
              <w:ind w:left="60" w:right="60"/>
              <w:jc w:val="center"/>
              <w:rPr>
                <w:rFonts w:ascii="Times New Roman" w:hAnsi="Times New Roman" w:cs="Times New Roman"/>
                <w:color w:val="000000" w:themeColor="text1"/>
              </w:rPr>
            </w:pPr>
            <w:proofErr w:type="spellStart"/>
            <w:r w:rsidRPr="00950774">
              <w:rPr>
                <w:rFonts w:ascii="Times New Roman" w:hAnsi="Times New Roman" w:cs="Times New Roman"/>
                <w:color w:val="000000" w:themeColor="text1"/>
              </w:rPr>
              <w:t>Mean</w:t>
            </w:r>
            <w:proofErr w:type="spellEnd"/>
            <w:r w:rsidRPr="00950774">
              <w:rPr>
                <w:rFonts w:ascii="Times New Roman" w:hAnsi="Times New Roman" w:cs="Times New Roman"/>
                <w:color w:val="000000" w:themeColor="text1"/>
              </w:rPr>
              <w:t xml:space="preserve"> </w:t>
            </w:r>
            <w:proofErr w:type="spellStart"/>
            <w:r w:rsidRPr="00950774">
              <w:rPr>
                <w:rFonts w:ascii="Times New Roman" w:hAnsi="Times New Roman" w:cs="Times New Roman"/>
                <w:color w:val="000000" w:themeColor="text1"/>
              </w:rPr>
              <w:t>Square</w:t>
            </w:r>
            <w:proofErr w:type="spellEnd"/>
          </w:p>
        </w:tc>
        <w:tc>
          <w:tcPr>
            <w:tcW w:w="1030" w:type="dxa"/>
            <w:tcBorders>
              <w:top w:val="single" w:sz="16" w:space="0" w:color="000000"/>
              <w:bottom w:val="single" w:sz="16" w:space="0" w:color="000000"/>
            </w:tcBorders>
            <w:shd w:val="clear" w:color="auto" w:fill="FFFFFF"/>
            <w:vAlign w:val="bottom"/>
          </w:tcPr>
          <w:p w14:paraId="6FC6C4E8" w14:textId="77777777" w:rsidR="00950774" w:rsidRPr="00950774" w:rsidRDefault="00950774" w:rsidP="006C63FC">
            <w:pPr>
              <w:adjustRightInd w:val="0"/>
              <w:spacing w:line="360" w:lineRule="auto"/>
              <w:ind w:left="60" w:right="60"/>
              <w:jc w:val="center"/>
              <w:rPr>
                <w:rFonts w:ascii="Times New Roman" w:hAnsi="Times New Roman" w:cs="Times New Roman"/>
                <w:color w:val="000000" w:themeColor="text1"/>
              </w:rPr>
            </w:pPr>
            <w:r w:rsidRPr="00950774">
              <w:rPr>
                <w:rFonts w:ascii="Times New Roman" w:hAnsi="Times New Roman" w:cs="Times New Roman"/>
                <w:color w:val="000000" w:themeColor="text1"/>
              </w:rPr>
              <w:t>F</w:t>
            </w:r>
          </w:p>
        </w:tc>
        <w:tc>
          <w:tcPr>
            <w:tcW w:w="1030" w:type="dxa"/>
            <w:tcBorders>
              <w:top w:val="single" w:sz="16" w:space="0" w:color="000000"/>
              <w:bottom w:val="single" w:sz="16" w:space="0" w:color="000000"/>
              <w:right w:val="single" w:sz="16" w:space="0" w:color="000000"/>
            </w:tcBorders>
            <w:shd w:val="clear" w:color="auto" w:fill="FFFFFF"/>
            <w:vAlign w:val="bottom"/>
          </w:tcPr>
          <w:p w14:paraId="377CFEA1" w14:textId="77777777" w:rsidR="00950774" w:rsidRPr="00950774" w:rsidRDefault="00950774" w:rsidP="006C63FC">
            <w:pPr>
              <w:adjustRightInd w:val="0"/>
              <w:spacing w:line="360" w:lineRule="auto"/>
              <w:ind w:left="60" w:right="60"/>
              <w:jc w:val="center"/>
              <w:rPr>
                <w:rFonts w:ascii="Times New Roman" w:hAnsi="Times New Roman" w:cs="Times New Roman"/>
                <w:color w:val="000000" w:themeColor="text1"/>
              </w:rPr>
            </w:pPr>
            <w:proofErr w:type="spellStart"/>
            <w:r w:rsidRPr="00950774">
              <w:rPr>
                <w:rFonts w:ascii="Times New Roman" w:hAnsi="Times New Roman" w:cs="Times New Roman"/>
                <w:color w:val="000000" w:themeColor="text1"/>
              </w:rPr>
              <w:t>Sig</w:t>
            </w:r>
            <w:proofErr w:type="spellEnd"/>
            <w:r w:rsidRPr="00950774">
              <w:rPr>
                <w:rFonts w:ascii="Times New Roman" w:hAnsi="Times New Roman" w:cs="Times New Roman"/>
                <w:color w:val="000000" w:themeColor="text1"/>
              </w:rPr>
              <w:t>.</w:t>
            </w:r>
          </w:p>
        </w:tc>
      </w:tr>
      <w:tr w:rsidR="00950774" w:rsidRPr="00950774" w14:paraId="34C5AE01" w14:textId="77777777" w:rsidTr="00AD6F58">
        <w:trPr>
          <w:cantSplit/>
          <w:jc w:val="center"/>
        </w:trPr>
        <w:tc>
          <w:tcPr>
            <w:tcW w:w="560" w:type="dxa"/>
            <w:vMerge w:val="restart"/>
            <w:tcBorders>
              <w:top w:val="single" w:sz="16" w:space="0" w:color="000000"/>
              <w:left w:val="single" w:sz="16" w:space="0" w:color="000000"/>
              <w:bottom w:val="single" w:sz="16" w:space="0" w:color="000000"/>
              <w:right w:val="nil"/>
            </w:tcBorders>
            <w:shd w:val="clear" w:color="auto" w:fill="FFFFFF"/>
          </w:tcPr>
          <w:p w14:paraId="4D7BFD23" w14:textId="77777777" w:rsidR="00950774" w:rsidRPr="00950774" w:rsidRDefault="00950774" w:rsidP="006C63FC">
            <w:pPr>
              <w:adjustRightInd w:val="0"/>
              <w:spacing w:line="360" w:lineRule="auto"/>
              <w:ind w:left="60" w:right="60"/>
              <w:rPr>
                <w:rFonts w:ascii="Times New Roman" w:hAnsi="Times New Roman" w:cs="Times New Roman"/>
                <w:color w:val="000000" w:themeColor="text1"/>
              </w:rPr>
            </w:pPr>
            <w:r w:rsidRPr="00950774">
              <w:rPr>
                <w:rFonts w:ascii="Times New Roman" w:hAnsi="Times New Roman" w:cs="Times New Roman"/>
                <w:color w:val="000000" w:themeColor="text1"/>
              </w:rPr>
              <w:t>1</w:t>
            </w:r>
          </w:p>
        </w:tc>
        <w:tc>
          <w:tcPr>
            <w:tcW w:w="1292" w:type="dxa"/>
            <w:tcBorders>
              <w:top w:val="single" w:sz="16" w:space="0" w:color="000000"/>
              <w:left w:val="nil"/>
              <w:bottom w:val="nil"/>
              <w:right w:val="single" w:sz="16" w:space="0" w:color="000000"/>
            </w:tcBorders>
            <w:shd w:val="clear" w:color="auto" w:fill="FFFFFF"/>
          </w:tcPr>
          <w:p w14:paraId="28AB108B" w14:textId="77777777" w:rsidR="00950774" w:rsidRPr="00950774" w:rsidRDefault="00950774" w:rsidP="006C63FC">
            <w:pPr>
              <w:adjustRightInd w:val="0"/>
              <w:spacing w:line="360" w:lineRule="auto"/>
              <w:ind w:left="60" w:right="60"/>
              <w:rPr>
                <w:rFonts w:ascii="Times New Roman" w:hAnsi="Times New Roman" w:cs="Times New Roman"/>
                <w:color w:val="000000" w:themeColor="text1"/>
              </w:rPr>
            </w:pPr>
            <w:proofErr w:type="spellStart"/>
            <w:r w:rsidRPr="00950774">
              <w:rPr>
                <w:rFonts w:ascii="Times New Roman" w:hAnsi="Times New Roman" w:cs="Times New Roman"/>
                <w:color w:val="000000" w:themeColor="text1"/>
              </w:rPr>
              <w:t>Regression</w:t>
            </w:r>
            <w:proofErr w:type="spellEnd"/>
          </w:p>
        </w:tc>
        <w:tc>
          <w:tcPr>
            <w:tcW w:w="1476" w:type="dxa"/>
            <w:tcBorders>
              <w:top w:val="single" w:sz="16" w:space="0" w:color="000000"/>
              <w:left w:val="single" w:sz="16" w:space="0" w:color="000000"/>
              <w:bottom w:val="nil"/>
            </w:tcBorders>
            <w:shd w:val="clear" w:color="auto" w:fill="FFFFFF"/>
            <w:vAlign w:val="center"/>
          </w:tcPr>
          <w:p w14:paraId="45A65C65"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36.940</w:t>
            </w:r>
          </w:p>
        </w:tc>
        <w:tc>
          <w:tcPr>
            <w:tcW w:w="1030" w:type="dxa"/>
            <w:tcBorders>
              <w:top w:val="single" w:sz="16" w:space="0" w:color="000000"/>
              <w:bottom w:val="nil"/>
            </w:tcBorders>
            <w:shd w:val="clear" w:color="auto" w:fill="FFFFFF"/>
            <w:vAlign w:val="center"/>
          </w:tcPr>
          <w:p w14:paraId="1A335580"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5</w:t>
            </w:r>
          </w:p>
        </w:tc>
        <w:tc>
          <w:tcPr>
            <w:tcW w:w="1415" w:type="dxa"/>
            <w:tcBorders>
              <w:top w:val="single" w:sz="16" w:space="0" w:color="000000"/>
              <w:bottom w:val="nil"/>
            </w:tcBorders>
            <w:shd w:val="clear" w:color="auto" w:fill="FFFFFF"/>
            <w:vAlign w:val="center"/>
          </w:tcPr>
          <w:p w14:paraId="3E63DBED"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7.388</w:t>
            </w:r>
          </w:p>
        </w:tc>
        <w:tc>
          <w:tcPr>
            <w:tcW w:w="1030" w:type="dxa"/>
            <w:tcBorders>
              <w:top w:val="single" w:sz="16" w:space="0" w:color="000000"/>
              <w:bottom w:val="nil"/>
            </w:tcBorders>
            <w:shd w:val="clear" w:color="auto" w:fill="FFFFFF"/>
            <w:vAlign w:val="center"/>
          </w:tcPr>
          <w:p w14:paraId="17F8F76E"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5.410</w:t>
            </w:r>
          </w:p>
        </w:tc>
        <w:tc>
          <w:tcPr>
            <w:tcW w:w="1030" w:type="dxa"/>
            <w:tcBorders>
              <w:top w:val="single" w:sz="16" w:space="0" w:color="000000"/>
              <w:bottom w:val="nil"/>
              <w:right w:val="single" w:sz="16" w:space="0" w:color="000000"/>
            </w:tcBorders>
            <w:shd w:val="clear" w:color="auto" w:fill="FFFFFF"/>
            <w:vAlign w:val="center"/>
          </w:tcPr>
          <w:p w14:paraId="4538F2C1"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.000</w:t>
            </w:r>
            <w:r w:rsidRPr="00950774">
              <w:rPr>
                <w:rFonts w:ascii="Times New Roman" w:hAnsi="Times New Roman" w:cs="Times New Roman"/>
                <w:color w:val="000000" w:themeColor="text1"/>
                <w:vertAlign w:val="superscript"/>
              </w:rPr>
              <w:t>b</w:t>
            </w:r>
          </w:p>
        </w:tc>
      </w:tr>
      <w:tr w:rsidR="00950774" w:rsidRPr="00950774" w14:paraId="1ACBB03B" w14:textId="77777777" w:rsidTr="00AD6F58">
        <w:trPr>
          <w:cantSplit/>
          <w:jc w:val="center"/>
        </w:trPr>
        <w:tc>
          <w:tcPr>
            <w:tcW w:w="560" w:type="dxa"/>
            <w:vMerge/>
            <w:tcBorders>
              <w:top w:val="single" w:sz="16" w:space="0" w:color="000000"/>
              <w:left w:val="single" w:sz="16" w:space="0" w:color="000000"/>
              <w:bottom w:val="single" w:sz="16" w:space="0" w:color="000000"/>
              <w:right w:val="nil"/>
            </w:tcBorders>
            <w:shd w:val="clear" w:color="auto" w:fill="FFFFFF"/>
          </w:tcPr>
          <w:p w14:paraId="1EB138AD" w14:textId="77777777" w:rsidR="00950774" w:rsidRPr="00950774" w:rsidRDefault="00950774" w:rsidP="006C63FC">
            <w:pPr>
              <w:adjustRightInd w:val="0"/>
              <w:spacing w:line="360" w:lineRule="auto"/>
              <w:rPr>
                <w:rFonts w:ascii="Times New Roman" w:hAnsi="Times New Roman" w:cs="Times New Roman"/>
                <w:color w:val="000000" w:themeColor="text1"/>
              </w:rPr>
            </w:pPr>
          </w:p>
        </w:tc>
        <w:tc>
          <w:tcPr>
            <w:tcW w:w="1292" w:type="dxa"/>
            <w:tcBorders>
              <w:top w:val="nil"/>
              <w:left w:val="nil"/>
              <w:bottom w:val="nil"/>
              <w:right w:val="single" w:sz="16" w:space="0" w:color="000000"/>
            </w:tcBorders>
            <w:shd w:val="clear" w:color="auto" w:fill="FFFFFF"/>
          </w:tcPr>
          <w:p w14:paraId="0FD8164C" w14:textId="77777777" w:rsidR="00950774" w:rsidRPr="00950774" w:rsidRDefault="00950774" w:rsidP="006C63FC">
            <w:pPr>
              <w:adjustRightInd w:val="0"/>
              <w:spacing w:line="360" w:lineRule="auto"/>
              <w:ind w:left="60" w:right="60"/>
              <w:rPr>
                <w:rFonts w:ascii="Times New Roman" w:hAnsi="Times New Roman" w:cs="Times New Roman"/>
                <w:color w:val="000000" w:themeColor="text1"/>
              </w:rPr>
            </w:pPr>
            <w:proofErr w:type="spellStart"/>
            <w:r w:rsidRPr="00950774">
              <w:rPr>
                <w:rFonts w:ascii="Times New Roman" w:hAnsi="Times New Roman" w:cs="Times New Roman"/>
                <w:color w:val="000000" w:themeColor="text1"/>
              </w:rPr>
              <w:t>Residual</w:t>
            </w:r>
            <w:proofErr w:type="spellEnd"/>
          </w:p>
        </w:tc>
        <w:tc>
          <w:tcPr>
            <w:tcW w:w="1476" w:type="dxa"/>
            <w:tcBorders>
              <w:top w:val="nil"/>
              <w:left w:val="single" w:sz="16" w:space="0" w:color="000000"/>
              <w:bottom w:val="nil"/>
            </w:tcBorders>
            <w:shd w:val="clear" w:color="auto" w:fill="FFFFFF"/>
            <w:vAlign w:val="center"/>
          </w:tcPr>
          <w:p w14:paraId="6FDC2617"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150.205</w:t>
            </w:r>
          </w:p>
        </w:tc>
        <w:tc>
          <w:tcPr>
            <w:tcW w:w="1030" w:type="dxa"/>
            <w:tcBorders>
              <w:top w:val="nil"/>
              <w:bottom w:val="nil"/>
            </w:tcBorders>
            <w:shd w:val="clear" w:color="auto" w:fill="FFFFFF"/>
            <w:vAlign w:val="center"/>
          </w:tcPr>
          <w:p w14:paraId="6BAE414E"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110</w:t>
            </w:r>
          </w:p>
        </w:tc>
        <w:tc>
          <w:tcPr>
            <w:tcW w:w="1415" w:type="dxa"/>
            <w:tcBorders>
              <w:top w:val="nil"/>
              <w:bottom w:val="nil"/>
            </w:tcBorders>
            <w:shd w:val="clear" w:color="auto" w:fill="FFFFFF"/>
            <w:vAlign w:val="center"/>
          </w:tcPr>
          <w:p w14:paraId="170C3E68"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1.365</w:t>
            </w:r>
          </w:p>
        </w:tc>
        <w:tc>
          <w:tcPr>
            <w:tcW w:w="1030" w:type="dxa"/>
            <w:tcBorders>
              <w:top w:val="nil"/>
              <w:bottom w:val="nil"/>
            </w:tcBorders>
            <w:shd w:val="clear" w:color="auto" w:fill="FFFFFF"/>
            <w:vAlign w:val="center"/>
          </w:tcPr>
          <w:p w14:paraId="4BC2D301" w14:textId="77777777" w:rsidR="00950774" w:rsidRPr="00950774" w:rsidRDefault="00950774" w:rsidP="006C63FC">
            <w:pPr>
              <w:adjustRightInd w:val="0"/>
              <w:spacing w:line="360" w:lineRule="auto"/>
              <w:rPr>
                <w:rFonts w:ascii="Times New Roman" w:hAnsi="Times New Roman" w:cs="Times New Roman"/>
                <w:color w:val="000000" w:themeColor="text1"/>
              </w:rPr>
            </w:pPr>
          </w:p>
        </w:tc>
        <w:tc>
          <w:tcPr>
            <w:tcW w:w="1030" w:type="dxa"/>
            <w:tcBorders>
              <w:top w:val="nil"/>
              <w:bottom w:val="nil"/>
              <w:right w:val="single" w:sz="16" w:space="0" w:color="000000"/>
            </w:tcBorders>
            <w:shd w:val="clear" w:color="auto" w:fill="FFFFFF"/>
            <w:vAlign w:val="center"/>
          </w:tcPr>
          <w:p w14:paraId="0C25A230" w14:textId="77777777" w:rsidR="00950774" w:rsidRPr="00950774" w:rsidRDefault="00950774" w:rsidP="006C63FC">
            <w:pPr>
              <w:adjustRightInd w:val="0"/>
              <w:spacing w:line="360" w:lineRule="auto"/>
              <w:rPr>
                <w:rFonts w:ascii="Times New Roman" w:hAnsi="Times New Roman" w:cs="Times New Roman"/>
                <w:color w:val="000000" w:themeColor="text1"/>
              </w:rPr>
            </w:pPr>
          </w:p>
        </w:tc>
      </w:tr>
      <w:tr w:rsidR="00950774" w:rsidRPr="00950774" w14:paraId="3F7D5537" w14:textId="77777777" w:rsidTr="00AD6F58">
        <w:trPr>
          <w:cantSplit/>
          <w:jc w:val="center"/>
        </w:trPr>
        <w:tc>
          <w:tcPr>
            <w:tcW w:w="560" w:type="dxa"/>
            <w:vMerge/>
            <w:tcBorders>
              <w:top w:val="single" w:sz="16" w:space="0" w:color="000000"/>
              <w:left w:val="single" w:sz="16" w:space="0" w:color="000000"/>
              <w:bottom w:val="single" w:sz="16" w:space="0" w:color="000000"/>
              <w:right w:val="nil"/>
            </w:tcBorders>
            <w:shd w:val="clear" w:color="auto" w:fill="FFFFFF"/>
          </w:tcPr>
          <w:p w14:paraId="13348208" w14:textId="77777777" w:rsidR="00950774" w:rsidRPr="00950774" w:rsidRDefault="00950774" w:rsidP="006C63FC">
            <w:pPr>
              <w:adjustRightInd w:val="0"/>
              <w:spacing w:line="360" w:lineRule="auto"/>
              <w:rPr>
                <w:rFonts w:ascii="Times New Roman" w:hAnsi="Times New Roman" w:cs="Times New Roman"/>
                <w:color w:val="000000" w:themeColor="text1"/>
              </w:rPr>
            </w:pPr>
          </w:p>
        </w:tc>
        <w:tc>
          <w:tcPr>
            <w:tcW w:w="1292" w:type="dxa"/>
            <w:tcBorders>
              <w:top w:val="nil"/>
              <w:left w:val="nil"/>
              <w:bottom w:val="single" w:sz="16" w:space="0" w:color="000000"/>
              <w:right w:val="single" w:sz="16" w:space="0" w:color="000000"/>
            </w:tcBorders>
            <w:shd w:val="clear" w:color="auto" w:fill="FFFFFF"/>
          </w:tcPr>
          <w:p w14:paraId="606D2207" w14:textId="77777777" w:rsidR="00950774" w:rsidRPr="00950774" w:rsidRDefault="00950774" w:rsidP="006C63FC">
            <w:pPr>
              <w:adjustRightInd w:val="0"/>
              <w:spacing w:line="360" w:lineRule="auto"/>
              <w:ind w:left="60" w:right="60"/>
              <w:rPr>
                <w:rFonts w:ascii="Times New Roman" w:hAnsi="Times New Roman" w:cs="Times New Roman"/>
                <w:color w:val="000000" w:themeColor="text1"/>
              </w:rPr>
            </w:pPr>
            <w:r w:rsidRPr="00950774">
              <w:rPr>
                <w:rFonts w:ascii="Times New Roman" w:hAnsi="Times New Roman" w:cs="Times New Roman"/>
                <w:color w:val="000000" w:themeColor="text1"/>
              </w:rPr>
              <w:t>Total</w:t>
            </w:r>
          </w:p>
        </w:tc>
        <w:tc>
          <w:tcPr>
            <w:tcW w:w="1476" w:type="dxa"/>
            <w:tcBorders>
              <w:top w:val="nil"/>
              <w:left w:val="single" w:sz="16" w:space="0" w:color="000000"/>
              <w:bottom w:val="single" w:sz="16" w:space="0" w:color="000000"/>
            </w:tcBorders>
            <w:shd w:val="clear" w:color="auto" w:fill="FFFFFF"/>
            <w:vAlign w:val="center"/>
          </w:tcPr>
          <w:p w14:paraId="55BF5E6D"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187.145</w:t>
            </w:r>
          </w:p>
        </w:tc>
        <w:tc>
          <w:tcPr>
            <w:tcW w:w="1030" w:type="dxa"/>
            <w:tcBorders>
              <w:top w:val="nil"/>
              <w:bottom w:val="single" w:sz="16" w:space="0" w:color="000000"/>
            </w:tcBorders>
            <w:shd w:val="clear" w:color="auto" w:fill="FFFFFF"/>
            <w:vAlign w:val="center"/>
          </w:tcPr>
          <w:p w14:paraId="29966D6A" w14:textId="77777777" w:rsidR="00950774" w:rsidRPr="00950774" w:rsidRDefault="00950774" w:rsidP="006C63FC">
            <w:pPr>
              <w:adjustRightInd w:val="0"/>
              <w:spacing w:line="360" w:lineRule="auto"/>
              <w:ind w:left="60" w:right="60"/>
              <w:jc w:val="right"/>
              <w:rPr>
                <w:rFonts w:ascii="Times New Roman" w:hAnsi="Times New Roman" w:cs="Times New Roman"/>
                <w:color w:val="000000" w:themeColor="text1"/>
              </w:rPr>
            </w:pPr>
            <w:r w:rsidRPr="00950774">
              <w:rPr>
                <w:rFonts w:ascii="Times New Roman" w:hAnsi="Times New Roman" w:cs="Times New Roman"/>
                <w:color w:val="000000" w:themeColor="text1"/>
              </w:rPr>
              <w:t>115</w:t>
            </w:r>
          </w:p>
        </w:tc>
        <w:tc>
          <w:tcPr>
            <w:tcW w:w="1415" w:type="dxa"/>
            <w:tcBorders>
              <w:top w:val="nil"/>
              <w:bottom w:val="single" w:sz="16" w:space="0" w:color="000000"/>
            </w:tcBorders>
            <w:shd w:val="clear" w:color="auto" w:fill="FFFFFF"/>
            <w:vAlign w:val="center"/>
          </w:tcPr>
          <w:p w14:paraId="0AF051FB" w14:textId="77777777" w:rsidR="00950774" w:rsidRPr="00950774" w:rsidRDefault="00950774" w:rsidP="006C63FC">
            <w:pPr>
              <w:adjustRightInd w:val="0"/>
              <w:spacing w:line="360" w:lineRule="auto"/>
              <w:rPr>
                <w:rFonts w:ascii="Times New Roman" w:hAnsi="Times New Roman" w:cs="Times New Roman"/>
                <w:color w:val="000000" w:themeColor="text1"/>
              </w:rPr>
            </w:pPr>
          </w:p>
        </w:tc>
        <w:tc>
          <w:tcPr>
            <w:tcW w:w="1030" w:type="dxa"/>
            <w:tcBorders>
              <w:top w:val="nil"/>
              <w:bottom w:val="single" w:sz="16" w:space="0" w:color="000000"/>
            </w:tcBorders>
            <w:shd w:val="clear" w:color="auto" w:fill="FFFFFF"/>
            <w:vAlign w:val="center"/>
          </w:tcPr>
          <w:p w14:paraId="4085AED3" w14:textId="77777777" w:rsidR="00950774" w:rsidRPr="00950774" w:rsidRDefault="00950774" w:rsidP="006C63FC">
            <w:pPr>
              <w:adjustRightInd w:val="0"/>
              <w:spacing w:line="360" w:lineRule="auto"/>
              <w:rPr>
                <w:rFonts w:ascii="Times New Roman" w:hAnsi="Times New Roman" w:cs="Times New Roman"/>
                <w:color w:val="000000" w:themeColor="text1"/>
              </w:rPr>
            </w:pPr>
          </w:p>
        </w:tc>
        <w:tc>
          <w:tcPr>
            <w:tcW w:w="1030" w:type="dxa"/>
            <w:tcBorders>
              <w:top w:val="nil"/>
              <w:bottom w:val="single" w:sz="16" w:space="0" w:color="000000"/>
              <w:right w:val="single" w:sz="16" w:space="0" w:color="000000"/>
            </w:tcBorders>
            <w:shd w:val="clear" w:color="auto" w:fill="FFFFFF"/>
            <w:vAlign w:val="center"/>
          </w:tcPr>
          <w:p w14:paraId="6390A7AC" w14:textId="77777777" w:rsidR="00950774" w:rsidRPr="00950774" w:rsidRDefault="00950774" w:rsidP="006C63FC">
            <w:pPr>
              <w:adjustRightInd w:val="0"/>
              <w:spacing w:line="360" w:lineRule="auto"/>
              <w:rPr>
                <w:rFonts w:ascii="Times New Roman" w:hAnsi="Times New Roman" w:cs="Times New Roman"/>
                <w:color w:val="000000" w:themeColor="text1"/>
              </w:rPr>
            </w:pPr>
          </w:p>
        </w:tc>
      </w:tr>
      <w:tr w:rsidR="00950774" w:rsidRPr="00950774" w14:paraId="5E0C919C" w14:textId="77777777" w:rsidTr="00AD6F58">
        <w:trPr>
          <w:cantSplit/>
          <w:jc w:val="center"/>
        </w:trPr>
        <w:tc>
          <w:tcPr>
            <w:tcW w:w="7833" w:type="dxa"/>
            <w:gridSpan w:val="7"/>
            <w:tcBorders>
              <w:top w:val="nil"/>
              <w:left w:val="nil"/>
              <w:bottom w:val="nil"/>
              <w:right w:val="nil"/>
            </w:tcBorders>
            <w:shd w:val="clear" w:color="auto" w:fill="FFFFFF"/>
          </w:tcPr>
          <w:p w14:paraId="463AEFC1" w14:textId="77777777" w:rsidR="00950774" w:rsidRPr="00950774" w:rsidRDefault="00950774" w:rsidP="006C63FC">
            <w:pPr>
              <w:adjustRightInd w:val="0"/>
              <w:spacing w:line="360" w:lineRule="auto"/>
              <w:ind w:left="60" w:right="60"/>
              <w:rPr>
                <w:rFonts w:ascii="Times New Roman" w:hAnsi="Times New Roman" w:cs="Times New Roman"/>
                <w:color w:val="000000" w:themeColor="text1"/>
              </w:rPr>
            </w:pPr>
            <w:r w:rsidRPr="00950774">
              <w:rPr>
                <w:rFonts w:ascii="Times New Roman" w:hAnsi="Times New Roman" w:cs="Times New Roman"/>
                <w:color w:val="000000" w:themeColor="text1"/>
              </w:rPr>
              <w:t xml:space="preserve">a. </w:t>
            </w:r>
            <w:proofErr w:type="spellStart"/>
            <w:r w:rsidRPr="00950774">
              <w:rPr>
                <w:rFonts w:ascii="Times New Roman" w:hAnsi="Times New Roman" w:cs="Times New Roman"/>
                <w:color w:val="000000" w:themeColor="text1"/>
              </w:rPr>
              <w:t>Dependent</w:t>
            </w:r>
            <w:proofErr w:type="spellEnd"/>
            <w:r w:rsidRPr="00950774">
              <w:rPr>
                <w:rFonts w:ascii="Times New Roman" w:hAnsi="Times New Roman" w:cs="Times New Roman"/>
                <w:color w:val="000000" w:themeColor="text1"/>
              </w:rPr>
              <w:t xml:space="preserve"> </w:t>
            </w:r>
            <w:proofErr w:type="spellStart"/>
            <w:r w:rsidRPr="00950774">
              <w:rPr>
                <w:rFonts w:ascii="Times New Roman" w:hAnsi="Times New Roman" w:cs="Times New Roman"/>
                <w:color w:val="000000" w:themeColor="text1"/>
              </w:rPr>
              <w:t>Variable</w:t>
            </w:r>
            <w:proofErr w:type="spellEnd"/>
            <w:r w:rsidRPr="00950774">
              <w:rPr>
                <w:rFonts w:ascii="Times New Roman" w:hAnsi="Times New Roman" w:cs="Times New Roman"/>
                <w:color w:val="000000" w:themeColor="text1"/>
              </w:rPr>
              <w:t>: Nilai Perusahaan</w:t>
            </w:r>
          </w:p>
        </w:tc>
      </w:tr>
      <w:tr w:rsidR="00950774" w:rsidRPr="00950774" w14:paraId="25BC3F2B" w14:textId="77777777" w:rsidTr="00AD6F58">
        <w:trPr>
          <w:cantSplit/>
          <w:jc w:val="center"/>
        </w:trPr>
        <w:tc>
          <w:tcPr>
            <w:tcW w:w="7833" w:type="dxa"/>
            <w:gridSpan w:val="7"/>
            <w:tcBorders>
              <w:top w:val="nil"/>
              <w:left w:val="nil"/>
              <w:bottom w:val="nil"/>
              <w:right w:val="nil"/>
            </w:tcBorders>
            <w:shd w:val="clear" w:color="auto" w:fill="FFFFFF"/>
          </w:tcPr>
          <w:p w14:paraId="233AE6FD" w14:textId="77777777" w:rsidR="00950774" w:rsidRPr="00950774" w:rsidRDefault="00950774" w:rsidP="006C63FC">
            <w:pPr>
              <w:adjustRightInd w:val="0"/>
              <w:spacing w:line="360" w:lineRule="auto"/>
              <w:ind w:left="60" w:right="60"/>
              <w:rPr>
                <w:rFonts w:ascii="Times New Roman" w:hAnsi="Times New Roman" w:cs="Times New Roman"/>
                <w:color w:val="000000" w:themeColor="text1"/>
              </w:rPr>
            </w:pPr>
            <w:r w:rsidRPr="00950774">
              <w:rPr>
                <w:rFonts w:ascii="Times New Roman" w:hAnsi="Times New Roman" w:cs="Times New Roman"/>
                <w:color w:val="000000" w:themeColor="text1"/>
              </w:rPr>
              <w:t xml:space="preserve">b. </w:t>
            </w:r>
            <w:proofErr w:type="spellStart"/>
            <w:r w:rsidRPr="00950774">
              <w:rPr>
                <w:rFonts w:ascii="Times New Roman" w:hAnsi="Times New Roman" w:cs="Times New Roman"/>
                <w:color w:val="000000" w:themeColor="text1"/>
              </w:rPr>
              <w:t>Predictors</w:t>
            </w:r>
            <w:proofErr w:type="spellEnd"/>
            <w:r w:rsidRPr="00950774">
              <w:rPr>
                <w:rFonts w:ascii="Times New Roman" w:hAnsi="Times New Roman" w:cs="Times New Roman"/>
                <w:color w:val="000000" w:themeColor="text1"/>
              </w:rPr>
              <w:t>: (</w:t>
            </w:r>
            <w:proofErr w:type="spellStart"/>
            <w:r w:rsidRPr="00950774">
              <w:rPr>
                <w:rFonts w:ascii="Times New Roman" w:hAnsi="Times New Roman" w:cs="Times New Roman"/>
                <w:color w:val="000000" w:themeColor="text1"/>
              </w:rPr>
              <w:t>Constant</w:t>
            </w:r>
            <w:proofErr w:type="spellEnd"/>
            <w:r w:rsidRPr="00950774">
              <w:rPr>
                <w:rFonts w:ascii="Times New Roman" w:hAnsi="Times New Roman" w:cs="Times New Roman"/>
                <w:color w:val="000000" w:themeColor="text1"/>
              </w:rPr>
              <w:t xml:space="preserve">), </w:t>
            </w:r>
            <w:proofErr w:type="spellStart"/>
            <w:r w:rsidRPr="00950774">
              <w:rPr>
                <w:rFonts w:ascii="Times New Roman" w:hAnsi="Times New Roman" w:cs="Times New Roman"/>
                <w:color w:val="000000" w:themeColor="text1"/>
              </w:rPr>
              <w:t>Kepemlikian</w:t>
            </w:r>
            <w:proofErr w:type="spellEnd"/>
            <w:r w:rsidRPr="00950774">
              <w:rPr>
                <w:rFonts w:ascii="Times New Roman" w:hAnsi="Times New Roman" w:cs="Times New Roman"/>
                <w:color w:val="000000" w:themeColor="text1"/>
              </w:rPr>
              <w:t xml:space="preserve"> Institusional, Ukuran Komisaris, Kepemilikan Manajerial, Komite Audit, Ukuran Direksi</w:t>
            </w:r>
          </w:p>
        </w:tc>
      </w:tr>
    </w:tbl>
    <w:p w14:paraId="41D0247F" w14:textId="77777777" w:rsidR="00950774" w:rsidRPr="00950774" w:rsidRDefault="00950774" w:rsidP="006C63FC">
      <w:pPr>
        <w:spacing w:line="360" w:lineRule="auto"/>
        <w:jc w:val="center"/>
        <w:rPr>
          <w:rFonts w:ascii="Times New Roman" w:eastAsia="Calibri" w:hAnsi="Times New Roman" w:cs="Times New Roman"/>
          <w:i/>
          <w:iCs/>
          <w:color w:val="000000" w:themeColor="text1"/>
        </w:rPr>
      </w:pPr>
      <w:r w:rsidRPr="00950774">
        <w:rPr>
          <w:rFonts w:ascii="Times New Roman" w:eastAsia="Calibri" w:hAnsi="Times New Roman" w:cs="Times New Roman"/>
          <w:color w:val="000000" w:themeColor="text1"/>
        </w:rPr>
        <w:t xml:space="preserve"> (</w:t>
      </w:r>
      <w:r w:rsidRPr="00950774">
        <w:rPr>
          <w:rFonts w:ascii="Times New Roman" w:eastAsia="Calibri" w:hAnsi="Times New Roman" w:cs="Times New Roman"/>
          <w:i/>
          <w:iCs/>
          <w:color w:val="000000" w:themeColor="text1"/>
        </w:rPr>
        <w:t>Sumber: Data sekunder diolah menggunakan SPSS versi 25)</w:t>
      </w:r>
    </w:p>
    <w:p w14:paraId="620B2210" w14:textId="184E420A" w:rsidR="00950774" w:rsidRPr="00950774" w:rsidRDefault="00950774" w:rsidP="006C63FC">
      <w:pPr>
        <w:spacing w:line="360" w:lineRule="auto"/>
        <w:ind w:left="90" w:firstLine="540"/>
        <w:jc w:val="both"/>
        <w:rPr>
          <w:rFonts w:ascii="Times New Roman" w:eastAsia="Calibri" w:hAnsi="Times New Roman" w:cs="Times New Roman"/>
          <w:color w:val="000000" w:themeColor="text1"/>
        </w:rPr>
      </w:pPr>
      <w:r w:rsidRPr="00950774">
        <w:rPr>
          <w:rFonts w:ascii="Times New Roman" w:hAnsi="Times New Roman" w:cs="Times New Roman"/>
          <w:color w:val="000000" w:themeColor="text1"/>
        </w:rPr>
        <w:t xml:space="preserve">Berdasarkan hasil uji simultan </w:t>
      </w:r>
      <w:proofErr w:type="spellStart"/>
      <w:r w:rsidRPr="00950774">
        <w:rPr>
          <w:rFonts w:ascii="Times New Roman" w:hAnsi="Times New Roman" w:cs="Times New Roman"/>
          <w:color w:val="000000" w:themeColor="text1"/>
        </w:rPr>
        <w:t>menunjukan</w:t>
      </w:r>
      <w:proofErr w:type="spellEnd"/>
      <w:r w:rsidRPr="00950774">
        <w:rPr>
          <w:rFonts w:ascii="Times New Roman" w:hAnsi="Times New Roman" w:cs="Times New Roman"/>
          <w:color w:val="000000" w:themeColor="text1"/>
        </w:rPr>
        <w:t xml:space="preserve"> bahwa nilai F sebesar 5,410 dengan nilai signifikansinya sebesar 0,00 &lt; 0,05, berdasarkan hasil tersebut maka H0 ditolak yang berarti bahwa terdapat pengaruh yang signifikan secara simultan antara variabel ukuran komite audit, ukuran dewan direksi, ukuran dewan komisaris, kepemilikan manajerial dan kepemilikan institusional terhadap nilai perusahaan. Dengan demikian, hipotesis H6 ukuran komite audit, ukuran dewan direksi, ukuran dewan komisaris, kepemilikan manajerial dan kepemilikan institusional berpengaruh signifikan secara </w:t>
      </w:r>
      <w:proofErr w:type="spellStart"/>
      <w:r w:rsidRPr="00950774">
        <w:rPr>
          <w:rFonts w:ascii="Times New Roman" w:hAnsi="Times New Roman" w:cs="Times New Roman"/>
          <w:color w:val="000000" w:themeColor="text1"/>
        </w:rPr>
        <w:t>stimultan</w:t>
      </w:r>
      <w:proofErr w:type="spellEnd"/>
      <w:r w:rsidRPr="00950774">
        <w:rPr>
          <w:rFonts w:ascii="Times New Roman" w:hAnsi="Times New Roman" w:cs="Times New Roman"/>
          <w:color w:val="000000" w:themeColor="text1"/>
        </w:rPr>
        <w:t xml:space="preserve"> terhadap nilai perusahaan diterima</w:t>
      </w:r>
      <w:r w:rsidRPr="00950774">
        <w:rPr>
          <w:rFonts w:ascii="Times New Roman" w:eastAsia="Calibri" w:hAnsi="Times New Roman" w:cs="Times New Roman"/>
          <w:color w:val="000000" w:themeColor="text1"/>
        </w:rPr>
        <w:t>.</w:t>
      </w:r>
    </w:p>
    <w:p w14:paraId="6026A8EF" w14:textId="77777777" w:rsidR="00950774" w:rsidRPr="00950774" w:rsidRDefault="00950774" w:rsidP="006C63FC">
      <w:pPr>
        <w:pStyle w:val="Heading1"/>
        <w:spacing w:line="360" w:lineRule="auto"/>
        <w:jc w:val="left"/>
        <w:rPr>
          <w:color w:val="000000" w:themeColor="text1"/>
          <w:sz w:val="22"/>
          <w:szCs w:val="22"/>
        </w:rPr>
      </w:pPr>
      <w:r w:rsidRPr="00950774">
        <w:rPr>
          <w:color w:val="000000" w:themeColor="text1"/>
          <w:sz w:val="22"/>
          <w:szCs w:val="22"/>
        </w:rPr>
        <w:t>PEMBAHASAN</w:t>
      </w:r>
    </w:p>
    <w:p w14:paraId="462BD2F5" w14:textId="77777777" w:rsidR="00950774" w:rsidRPr="00950774" w:rsidRDefault="00950774" w:rsidP="006C63FC">
      <w:pPr>
        <w:spacing w:before="41" w:line="360" w:lineRule="auto"/>
        <w:ind w:firstLine="100"/>
        <w:jc w:val="both"/>
        <w:rPr>
          <w:rFonts w:ascii="Times New Roman" w:hAnsi="Times New Roman" w:cs="Times New Roman"/>
          <w:bCs/>
          <w:color w:val="000000" w:themeColor="text1"/>
        </w:rPr>
      </w:pPr>
      <w:r w:rsidRPr="00950774">
        <w:rPr>
          <w:rFonts w:ascii="Times New Roman" w:hAnsi="Times New Roman" w:cs="Times New Roman"/>
          <w:b/>
          <w:bCs/>
          <w:color w:val="000000" w:themeColor="text1"/>
          <w:spacing w:val="-1"/>
        </w:rPr>
        <w:t>Pengaruh Ukuran Komite Audit Terhadap Nilai Perusahaan</w:t>
      </w:r>
      <w:r w:rsidRPr="00950774">
        <w:rPr>
          <w:rFonts w:ascii="Times New Roman" w:hAnsi="Times New Roman" w:cs="Times New Roman"/>
          <w:bCs/>
          <w:color w:val="000000" w:themeColor="text1"/>
        </w:rPr>
        <w:t xml:space="preserve"> </w:t>
      </w:r>
    </w:p>
    <w:p w14:paraId="1A48DDB1" w14:textId="77777777" w:rsidR="00950774" w:rsidRPr="00950774" w:rsidRDefault="00950774" w:rsidP="006C63FC">
      <w:pPr>
        <w:spacing w:before="41" w:line="360" w:lineRule="auto"/>
        <w:ind w:left="100" w:firstLine="566"/>
        <w:jc w:val="both"/>
        <w:rPr>
          <w:rFonts w:ascii="Times New Roman" w:hAnsi="Times New Roman" w:cs="Times New Roman"/>
          <w:bCs/>
          <w:color w:val="000000" w:themeColor="text1"/>
        </w:rPr>
      </w:pPr>
      <w:r w:rsidRPr="00950774">
        <w:rPr>
          <w:rFonts w:ascii="Times New Roman" w:hAnsi="Times New Roman" w:cs="Times New Roman"/>
          <w:bCs/>
          <w:color w:val="000000" w:themeColor="text1"/>
        </w:rPr>
        <w:t xml:space="preserve">Berdasarkan hasil pengujian variabel ukuran komite audit secara parsial, dapat diketahui bahwa variabel ukuran komite audit memiliki nilai regresi sebesar 2,192 dengan nilai signifikasi sebesar 0,030. Artinya variabel ukuran komite audit memiliki pengaruh terhadap nilai perusahaan. Karena komite audit berperan penting terhadap kualitas pelaporan keuangan perusahaan, semakin efektifnya komite audit semakin mempengaruhi nilai perusahaan. Hasil tersebut sejalan dengan temuan penelitian yang dilakukan oleh </w:t>
      </w:r>
      <w:proofErr w:type="spellStart"/>
      <w:r w:rsidRPr="00950774">
        <w:rPr>
          <w:rFonts w:ascii="Times New Roman" w:hAnsi="Times New Roman" w:cs="Times New Roman"/>
          <w:bCs/>
          <w:color w:val="000000" w:themeColor="text1"/>
        </w:rPr>
        <w:t>Thaharah</w:t>
      </w:r>
      <w:proofErr w:type="spellEnd"/>
      <w:r w:rsidRPr="00950774">
        <w:rPr>
          <w:rFonts w:ascii="Times New Roman" w:hAnsi="Times New Roman" w:cs="Times New Roman"/>
          <w:bCs/>
          <w:color w:val="000000" w:themeColor="text1"/>
        </w:rPr>
        <w:t xml:space="preserve"> &amp; Asyik (2016) Temuan tersebut menunjukkan bahwa komite audit memiliki peran yang signifikan dalam meningkatkan pengawasan terhadap pelaporan keuangan yang disusun oleh manajer. Selain itu, komite audit juga berperan dalam menghalangi perilaku manajemen yang cenderung melakukan manipulasi terhadap laporan keuangan. </w:t>
      </w:r>
    </w:p>
    <w:p w14:paraId="786D9D39" w14:textId="77777777" w:rsidR="00950774" w:rsidRPr="00950774" w:rsidRDefault="00950774" w:rsidP="006C63FC">
      <w:pPr>
        <w:spacing w:before="41" w:line="360" w:lineRule="auto"/>
        <w:ind w:left="100" w:firstLine="566"/>
        <w:jc w:val="both"/>
        <w:rPr>
          <w:rFonts w:ascii="Times New Roman" w:hAnsi="Times New Roman" w:cs="Times New Roman"/>
          <w:color w:val="000000" w:themeColor="text1"/>
        </w:rPr>
      </w:pPr>
      <w:r w:rsidRPr="00950774">
        <w:rPr>
          <w:rFonts w:ascii="Times New Roman" w:hAnsi="Times New Roman" w:cs="Times New Roman"/>
          <w:bCs/>
          <w:color w:val="000000" w:themeColor="text1"/>
        </w:rPr>
        <w:lastRenderedPageBreak/>
        <w:t>Melalui rapat-rapat komite audit, dapat dipastikan bahwa perusahaan bertanggung jawab sesuai dengan ketentuan hukum dan regulasi yang berlaku di Indonesia. Kualitas dari komite audit yang baik juga dapat mencerminkan citra positif perusahaan, yang pada gilirannya dapat menarik minat investor untuk melakukan investasi, yang berpotensi meningkatkan nilai perusahaan</w:t>
      </w:r>
      <w:r w:rsidRPr="00950774">
        <w:rPr>
          <w:rFonts w:ascii="Times New Roman" w:hAnsi="Times New Roman" w:cs="Times New Roman"/>
          <w:color w:val="000000" w:themeColor="text1"/>
        </w:rPr>
        <w:t>.</w:t>
      </w:r>
    </w:p>
    <w:p w14:paraId="20359051" w14:textId="77777777" w:rsidR="00950774" w:rsidRPr="00950774" w:rsidRDefault="00950774" w:rsidP="006C63FC">
      <w:pPr>
        <w:spacing w:before="41" w:line="360" w:lineRule="auto"/>
        <w:ind w:firstLine="100"/>
        <w:jc w:val="both"/>
        <w:rPr>
          <w:rFonts w:ascii="Times New Roman" w:hAnsi="Times New Roman" w:cs="Times New Roman"/>
          <w:b/>
          <w:color w:val="000000" w:themeColor="text1"/>
        </w:rPr>
      </w:pPr>
      <w:r w:rsidRPr="00950774">
        <w:rPr>
          <w:rFonts w:ascii="Times New Roman" w:hAnsi="Times New Roman" w:cs="Times New Roman"/>
          <w:b/>
          <w:color w:val="000000" w:themeColor="text1"/>
        </w:rPr>
        <w:t>Pengaruh</w:t>
      </w:r>
      <w:r w:rsidRPr="00950774">
        <w:rPr>
          <w:rFonts w:ascii="Times New Roman" w:hAnsi="Times New Roman" w:cs="Times New Roman"/>
          <w:b/>
          <w:color w:val="000000" w:themeColor="text1"/>
          <w:spacing w:val="-3"/>
        </w:rPr>
        <w:t xml:space="preserve"> </w:t>
      </w:r>
      <w:r w:rsidRPr="00950774">
        <w:rPr>
          <w:rFonts w:ascii="Times New Roman" w:hAnsi="Times New Roman" w:cs="Times New Roman"/>
          <w:b/>
          <w:bCs/>
          <w:color w:val="000000" w:themeColor="text1"/>
          <w:spacing w:val="-1"/>
        </w:rPr>
        <w:t>Ukuran Dewan Direksi Terhadap Nilai Perusahaan</w:t>
      </w:r>
    </w:p>
    <w:p w14:paraId="41EE2999" w14:textId="77777777" w:rsidR="00950774" w:rsidRPr="00950774" w:rsidRDefault="00950774" w:rsidP="006C63FC">
      <w:pPr>
        <w:pStyle w:val="BodyText"/>
        <w:spacing w:before="36" w:line="360" w:lineRule="auto"/>
        <w:ind w:right="116" w:firstLine="530"/>
        <w:rPr>
          <w:bCs/>
          <w:color w:val="000000" w:themeColor="text1"/>
          <w:sz w:val="22"/>
          <w:szCs w:val="22"/>
        </w:rPr>
      </w:pPr>
      <w:r w:rsidRPr="00950774">
        <w:rPr>
          <w:bCs/>
          <w:color w:val="000000" w:themeColor="text1"/>
          <w:sz w:val="22"/>
          <w:szCs w:val="22"/>
        </w:rPr>
        <w:t xml:space="preserve">Berdasarkan hasil </w:t>
      </w:r>
      <w:proofErr w:type="spellStart"/>
      <w:r w:rsidRPr="00950774">
        <w:rPr>
          <w:bCs/>
          <w:color w:val="000000" w:themeColor="text1"/>
          <w:sz w:val="22"/>
          <w:szCs w:val="22"/>
        </w:rPr>
        <w:t>pengujian</w:t>
      </w:r>
      <w:proofErr w:type="spellEnd"/>
      <w:r w:rsidRPr="00950774">
        <w:rPr>
          <w:bCs/>
          <w:color w:val="000000" w:themeColor="text1"/>
          <w:sz w:val="22"/>
          <w:szCs w:val="22"/>
        </w:rPr>
        <w:t xml:space="preserve"> variabel ukuran dewan </w:t>
      </w:r>
      <w:proofErr w:type="spellStart"/>
      <w:r w:rsidRPr="00950774">
        <w:rPr>
          <w:bCs/>
          <w:color w:val="000000" w:themeColor="text1"/>
          <w:sz w:val="22"/>
          <w:szCs w:val="22"/>
        </w:rPr>
        <w:t>direksi</w:t>
      </w:r>
      <w:proofErr w:type="spellEnd"/>
      <w:r w:rsidRPr="00950774">
        <w:rPr>
          <w:bCs/>
          <w:color w:val="000000" w:themeColor="text1"/>
          <w:sz w:val="22"/>
          <w:szCs w:val="22"/>
        </w:rPr>
        <w:t xml:space="preserve"> secara </w:t>
      </w:r>
      <w:proofErr w:type="spellStart"/>
      <w:r w:rsidRPr="00950774">
        <w:rPr>
          <w:bCs/>
          <w:color w:val="000000" w:themeColor="text1"/>
          <w:sz w:val="22"/>
          <w:szCs w:val="22"/>
        </w:rPr>
        <w:t>parsial</w:t>
      </w:r>
      <w:proofErr w:type="spellEnd"/>
      <w:r w:rsidRPr="00950774">
        <w:rPr>
          <w:bCs/>
          <w:color w:val="000000" w:themeColor="text1"/>
          <w:sz w:val="22"/>
          <w:szCs w:val="22"/>
        </w:rPr>
        <w:t xml:space="preserve">, dapat diketahui bahwa variabel ukuran dewan </w:t>
      </w:r>
      <w:proofErr w:type="spellStart"/>
      <w:r w:rsidRPr="00950774">
        <w:rPr>
          <w:bCs/>
          <w:color w:val="000000" w:themeColor="text1"/>
          <w:sz w:val="22"/>
          <w:szCs w:val="22"/>
        </w:rPr>
        <w:t>direksi</w:t>
      </w:r>
      <w:proofErr w:type="spellEnd"/>
      <w:r w:rsidRPr="00950774">
        <w:rPr>
          <w:bCs/>
          <w:color w:val="000000" w:themeColor="text1"/>
          <w:sz w:val="22"/>
          <w:szCs w:val="22"/>
        </w:rPr>
        <w:t xml:space="preserve"> memiliki </w:t>
      </w:r>
      <w:proofErr w:type="spellStart"/>
      <w:r w:rsidRPr="00950774">
        <w:rPr>
          <w:bCs/>
          <w:color w:val="000000" w:themeColor="text1"/>
          <w:sz w:val="22"/>
          <w:szCs w:val="22"/>
        </w:rPr>
        <w:t>nilai</w:t>
      </w:r>
      <w:proofErr w:type="spellEnd"/>
      <w:r w:rsidRPr="00950774">
        <w:rPr>
          <w:bCs/>
          <w:color w:val="000000" w:themeColor="text1"/>
          <w:sz w:val="22"/>
          <w:szCs w:val="22"/>
        </w:rPr>
        <w:t xml:space="preserve"> </w:t>
      </w:r>
      <w:proofErr w:type="spellStart"/>
      <w:r w:rsidRPr="00950774">
        <w:rPr>
          <w:bCs/>
          <w:color w:val="000000" w:themeColor="text1"/>
          <w:sz w:val="22"/>
          <w:szCs w:val="22"/>
        </w:rPr>
        <w:t>regresi</w:t>
      </w:r>
      <w:proofErr w:type="spellEnd"/>
      <w:r w:rsidRPr="00950774">
        <w:rPr>
          <w:bCs/>
          <w:color w:val="000000" w:themeColor="text1"/>
          <w:sz w:val="22"/>
          <w:szCs w:val="22"/>
        </w:rPr>
        <w:t xml:space="preserve"> sebesar 1,587 dengan </w:t>
      </w:r>
      <w:proofErr w:type="spellStart"/>
      <w:r w:rsidRPr="00950774">
        <w:rPr>
          <w:bCs/>
          <w:color w:val="000000" w:themeColor="text1"/>
          <w:sz w:val="22"/>
          <w:szCs w:val="22"/>
        </w:rPr>
        <w:t>nilai</w:t>
      </w:r>
      <w:proofErr w:type="spellEnd"/>
      <w:r w:rsidRPr="00950774">
        <w:rPr>
          <w:bCs/>
          <w:color w:val="000000" w:themeColor="text1"/>
          <w:sz w:val="22"/>
          <w:szCs w:val="22"/>
        </w:rPr>
        <w:t xml:space="preserve"> </w:t>
      </w:r>
      <w:proofErr w:type="spellStart"/>
      <w:r w:rsidRPr="00950774">
        <w:rPr>
          <w:bCs/>
          <w:color w:val="000000" w:themeColor="text1"/>
          <w:sz w:val="22"/>
          <w:szCs w:val="22"/>
        </w:rPr>
        <w:t>signifikasi</w:t>
      </w:r>
      <w:proofErr w:type="spellEnd"/>
      <w:r w:rsidRPr="00950774">
        <w:rPr>
          <w:bCs/>
          <w:color w:val="000000" w:themeColor="text1"/>
          <w:sz w:val="22"/>
          <w:szCs w:val="22"/>
        </w:rPr>
        <w:t xml:space="preserve"> sebesar 0,115. </w:t>
      </w:r>
      <w:proofErr w:type="spellStart"/>
      <w:r w:rsidRPr="00950774">
        <w:rPr>
          <w:bCs/>
          <w:color w:val="000000" w:themeColor="text1"/>
          <w:sz w:val="22"/>
          <w:szCs w:val="22"/>
        </w:rPr>
        <w:t>Artinya</w:t>
      </w:r>
      <w:proofErr w:type="spellEnd"/>
      <w:r w:rsidRPr="00950774">
        <w:rPr>
          <w:bCs/>
          <w:color w:val="000000" w:themeColor="text1"/>
          <w:sz w:val="22"/>
          <w:szCs w:val="22"/>
        </w:rPr>
        <w:t xml:space="preserve"> variabel ukuran dewan </w:t>
      </w:r>
      <w:proofErr w:type="spellStart"/>
      <w:r w:rsidRPr="00950774">
        <w:rPr>
          <w:bCs/>
          <w:color w:val="000000" w:themeColor="text1"/>
          <w:sz w:val="22"/>
          <w:szCs w:val="22"/>
        </w:rPr>
        <w:t>direksi</w:t>
      </w:r>
      <w:proofErr w:type="spellEnd"/>
      <w:r w:rsidRPr="00950774">
        <w:rPr>
          <w:bCs/>
          <w:color w:val="000000" w:themeColor="text1"/>
          <w:sz w:val="22"/>
          <w:szCs w:val="22"/>
        </w:rPr>
        <w:t xml:space="preserve"> tidak memiliki </w:t>
      </w:r>
      <w:proofErr w:type="spellStart"/>
      <w:r w:rsidRPr="00950774">
        <w:rPr>
          <w:bCs/>
          <w:color w:val="000000" w:themeColor="text1"/>
          <w:sz w:val="22"/>
          <w:szCs w:val="22"/>
        </w:rPr>
        <w:t>pengaruh</w:t>
      </w:r>
      <w:proofErr w:type="spellEnd"/>
      <w:r w:rsidRPr="00950774">
        <w:rPr>
          <w:bCs/>
          <w:color w:val="000000" w:themeColor="text1"/>
          <w:sz w:val="22"/>
          <w:szCs w:val="22"/>
        </w:rPr>
        <w:t xml:space="preserve"> terhadap </w:t>
      </w:r>
      <w:proofErr w:type="spellStart"/>
      <w:r w:rsidRPr="00950774">
        <w:rPr>
          <w:bCs/>
          <w:color w:val="000000" w:themeColor="text1"/>
          <w:sz w:val="22"/>
          <w:szCs w:val="22"/>
        </w:rPr>
        <w:t>nilai</w:t>
      </w:r>
      <w:proofErr w:type="spellEnd"/>
      <w:r w:rsidRPr="00950774">
        <w:rPr>
          <w:bCs/>
          <w:color w:val="000000" w:themeColor="text1"/>
          <w:sz w:val="22"/>
          <w:szCs w:val="22"/>
        </w:rPr>
        <w:t xml:space="preserve"> </w:t>
      </w:r>
      <w:proofErr w:type="spellStart"/>
      <w:r w:rsidRPr="00950774">
        <w:rPr>
          <w:bCs/>
          <w:color w:val="000000" w:themeColor="text1"/>
          <w:sz w:val="22"/>
          <w:szCs w:val="22"/>
        </w:rPr>
        <w:t>perusahaan</w:t>
      </w:r>
      <w:proofErr w:type="spellEnd"/>
      <w:r w:rsidRPr="00950774">
        <w:rPr>
          <w:bCs/>
          <w:color w:val="000000" w:themeColor="text1"/>
          <w:sz w:val="22"/>
          <w:szCs w:val="22"/>
        </w:rPr>
        <w:t xml:space="preserve">. Hasil penelitian ini </w:t>
      </w:r>
      <w:proofErr w:type="spellStart"/>
      <w:r w:rsidRPr="00950774">
        <w:rPr>
          <w:bCs/>
          <w:color w:val="000000" w:themeColor="text1"/>
          <w:sz w:val="22"/>
          <w:szCs w:val="22"/>
        </w:rPr>
        <w:t>sejalan</w:t>
      </w:r>
      <w:proofErr w:type="spellEnd"/>
      <w:r w:rsidRPr="00950774">
        <w:rPr>
          <w:bCs/>
          <w:color w:val="000000" w:themeColor="text1"/>
          <w:sz w:val="22"/>
          <w:szCs w:val="22"/>
        </w:rPr>
        <w:t xml:space="preserve"> dengan penelitian </w:t>
      </w:r>
      <w:proofErr w:type="spellStart"/>
      <w:r w:rsidRPr="00950774">
        <w:rPr>
          <w:bCs/>
          <w:color w:val="000000" w:themeColor="text1"/>
          <w:sz w:val="22"/>
          <w:szCs w:val="22"/>
        </w:rPr>
        <w:t>Khoirunnisa</w:t>
      </w:r>
      <w:proofErr w:type="spellEnd"/>
      <w:r w:rsidRPr="00950774">
        <w:rPr>
          <w:bCs/>
          <w:color w:val="000000" w:themeColor="text1"/>
          <w:sz w:val="22"/>
          <w:szCs w:val="22"/>
        </w:rPr>
        <w:t xml:space="preserve"> (2022) yang menyatakan bahwa secara ukuran dewan </w:t>
      </w:r>
      <w:proofErr w:type="spellStart"/>
      <w:r w:rsidRPr="00950774">
        <w:rPr>
          <w:bCs/>
          <w:color w:val="000000" w:themeColor="text1"/>
          <w:sz w:val="22"/>
          <w:szCs w:val="22"/>
        </w:rPr>
        <w:t>direksi</w:t>
      </w:r>
      <w:proofErr w:type="spellEnd"/>
      <w:r w:rsidRPr="00950774">
        <w:rPr>
          <w:bCs/>
          <w:color w:val="000000" w:themeColor="text1"/>
          <w:sz w:val="22"/>
          <w:szCs w:val="22"/>
        </w:rPr>
        <w:t xml:space="preserve"> tidak </w:t>
      </w:r>
      <w:proofErr w:type="spellStart"/>
      <w:r w:rsidRPr="00950774">
        <w:rPr>
          <w:bCs/>
          <w:color w:val="000000" w:themeColor="text1"/>
          <w:sz w:val="22"/>
          <w:szCs w:val="22"/>
        </w:rPr>
        <w:t>berpengaruh</w:t>
      </w:r>
      <w:proofErr w:type="spellEnd"/>
      <w:r w:rsidRPr="00950774">
        <w:rPr>
          <w:bCs/>
          <w:color w:val="000000" w:themeColor="text1"/>
          <w:sz w:val="22"/>
          <w:szCs w:val="22"/>
        </w:rPr>
        <w:t xml:space="preserve"> terhadap </w:t>
      </w:r>
      <w:proofErr w:type="spellStart"/>
      <w:r w:rsidRPr="00950774">
        <w:rPr>
          <w:bCs/>
          <w:color w:val="000000" w:themeColor="text1"/>
          <w:sz w:val="22"/>
          <w:szCs w:val="22"/>
        </w:rPr>
        <w:t>nilai</w:t>
      </w:r>
      <w:proofErr w:type="spellEnd"/>
      <w:r w:rsidRPr="00950774">
        <w:rPr>
          <w:bCs/>
          <w:color w:val="000000" w:themeColor="text1"/>
          <w:sz w:val="22"/>
          <w:szCs w:val="22"/>
        </w:rPr>
        <w:t xml:space="preserve"> </w:t>
      </w:r>
      <w:proofErr w:type="spellStart"/>
      <w:r w:rsidRPr="00950774">
        <w:rPr>
          <w:bCs/>
          <w:color w:val="000000" w:themeColor="text1"/>
          <w:sz w:val="22"/>
          <w:szCs w:val="22"/>
        </w:rPr>
        <w:t>perusahaan</w:t>
      </w:r>
      <w:proofErr w:type="spellEnd"/>
      <w:r w:rsidRPr="00950774">
        <w:rPr>
          <w:bCs/>
          <w:color w:val="000000" w:themeColor="text1"/>
          <w:sz w:val="22"/>
          <w:szCs w:val="22"/>
        </w:rPr>
        <w:t xml:space="preserve">. </w:t>
      </w:r>
      <w:proofErr w:type="spellStart"/>
      <w:r w:rsidRPr="00950774">
        <w:rPr>
          <w:bCs/>
          <w:color w:val="000000" w:themeColor="text1"/>
          <w:sz w:val="22"/>
          <w:szCs w:val="22"/>
        </w:rPr>
        <w:t>Artinya</w:t>
      </w:r>
      <w:proofErr w:type="spellEnd"/>
      <w:r w:rsidRPr="00950774">
        <w:rPr>
          <w:bCs/>
          <w:color w:val="000000" w:themeColor="text1"/>
          <w:sz w:val="22"/>
          <w:szCs w:val="22"/>
        </w:rPr>
        <w:t xml:space="preserve"> </w:t>
      </w:r>
      <w:proofErr w:type="spellStart"/>
      <w:r w:rsidRPr="00950774">
        <w:rPr>
          <w:bCs/>
          <w:color w:val="000000" w:themeColor="text1"/>
          <w:sz w:val="22"/>
          <w:szCs w:val="22"/>
        </w:rPr>
        <w:t>ada</w:t>
      </w:r>
      <w:proofErr w:type="spellEnd"/>
      <w:r w:rsidRPr="00950774">
        <w:rPr>
          <w:bCs/>
          <w:color w:val="000000" w:themeColor="text1"/>
          <w:sz w:val="22"/>
          <w:szCs w:val="22"/>
        </w:rPr>
        <w:t xml:space="preserve"> beberapa </w:t>
      </w:r>
      <w:proofErr w:type="spellStart"/>
      <w:r w:rsidRPr="00950774">
        <w:rPr>
          <w:bCs/>
          <w:color w:val="000000" w:themeColor="text1"/>
          <w:sz w:val="22"/>
          <w:szCs w:val="22"/>
        </w:rPr>
        <w:t>perusahaan</w:t>
      </w:r>
      <w:proofErr w:type="spellEnd"/>
      <w:r w:rsidRPr="00950774">
        <w:rPr>
          <w:bCs/>
          <w:color w:val="000000" w:themeColor="text1"/>
          <w:sz w:val="22"/>
          <w:szCs w:val="22"/>
        </w:rPr>
        <w:t xml:space="preserve"> yang </w:t>
      </w:r>
      <w:proofErr w:type="spellStart"/>
      <w:r w:rsidRPr="00950774">
        <w:rPr>
          <w:bCs/>
          <w:color w:val="000000" w:themeColor="text1"/>
          <w:sz w:val="22"/>
          <w:szCs w:val="22"/>
        </w:rPr>
        <w:t>komposisi</w:t>
      </w:r>
      <w:proofErr w:type="spellEnd"/>
      <w:r w:rsidRPr="00950774">
        <w:rPr>
          <w:bCs/>
          <w:color w:val="000000" w:themeColor="text1"/>
          <w:sz w:val="22"/>
          <w:szCs w:val="22"/>
        </w:rPr>
        <w:t xml:space="preserve"> dewan </w:t>
      </w:r>
      <w:proofErr w:type="spellStart"/>
      <w:r w:rsidRPr="00950774">
        <w:rPr>
          <w:bCs/>
          <w:color w:val="000000" w:themeColor="text1"/>
          <w:sz w:val="22"/>
          <w:szCs w:val="22"/>
        </w:rPr>
        <w:t>direksinya</w:t>
      </w:r>
      <w:proofErr w:type="spellEnd"/>
      <w:r w:rsidRPr="00950774">
        <w:rPr>
          <w:bCs/>
          <w:color w:val="000000" w:themeColor="text1"/>
          <w:sz w:val="22"/>
          <w:szCs w:val="22"/>
        </w:rPr>
        <w:t xml:space="preserve"> </w:t>
      </w:r>
      <w:proofErr w:type="spellStart"/>
      <w:r w:rsidRPr="00950774">
        <w:rPr>
          <w:bCs/>
          <w:color w:val="000000" w:themeColor="text1"/>
          <w:sz w:val="22"/>
          <w:szCs w:val="22"/>
        </w:rPr>
        <w:t>didominasi</w:t>
      </w:r>
      <w:proofErr w:type="spellEnd"/>
      <w:r w:rsidRPr="00950774">
        <w:rPr>
          <w:bCs/>
          <w:color w:val="000000" w:themeColor="text1"/>
          <w:sz w:val="22"/>
          <w:szCs w:val="22"/>
        </w:rPr>
        <w:t xml:space="preserve"> oleh </w:t>
      </w:r>
      <w:proofErr w:type="spellStart"/>
      <w:r w:rsidRPr="00950774">
        <w:rPr>
          <w:bCs/>
          <w:color w:val="000000" w:themeColor="text1"/>
          <w:sz w:val="22"/>
          <w:szCs w:val="22"/>
        </w:rPr>
        <w:t>direksi</w:t>
      </w:r>
      <w:proofErr w:type="spellEnd"/>
      <w:r w:rsidRPr="00950774">
        <w:rPr>
          <w:bCs/>
          <w:color w:val="000000" w:themeColor="text1"/>
          <w:sz w:val="22"/>
          <w:szCs w:val="22"/>
        </w:rPr>
        <w:t xml:space="preserve"> internal. </w:t>
      </w:r>
      <w:proofErr w:type="spellStart"/>
      <w:r w:rsidRPr="00950774">
        <w:rPr>
          <w:bCs/>
          <w:color w:val="000000" w:themeColor="text1"/>
          <w:sz w:val="22"/>
          <w:szCs w:val="22"/>
        </w:rPr>
        <w:t>Perusahan</w:t>
      </w:r>
      <w:proofErr w:type="spellEnd"/>
      <w:r w:rsidRPr="00950774">
        <w:rPr>
          <w:bCs/>
          <w:color w:val="000000" w:themeColor="text1"/>
          <w:sz w:val="22"/>
          <w:szCs w:val="22"/>
        </w:rPr>
        <w:t xml:space="preserve"> dengan ukuran dan </w:t>
      </w:r>
      <w:proofErr w:type="spellStart"/>
      <w:r w:rsidRPr="00950774">
        <w:rPr>
          <w:bCs/>
          <w:color w:val="000000" w:themeColor="text1"/>
          <w:sz w:val="22"/>
          <w:szCs w:val="22"/>
        </w:rPr>
        <w:t>komposisi</w:t>
      </w:r>
      <w:proofErr w:type="spellEnd"/>
      <w:r w:rsidRPr="00950774">
        <w:rPr>
          <w:bCs/>
          <w:color w:val="000000" w:themeColor="text1"/>
          <w:sz w:val="22"/>
          <w:szCs w:val="22"/>
        </w:rPr>
        <w:t xml:space="preserve"> </w:t>
      </w:r>
      <w:proofErr w:type="spellStart"/>
      <w:r w:rsidRPr="00950774">
        <w:rPr>
          <w:bCs/>
          <w:color w:val="000000" w:themeColor="text1"/>
          <w:sz w:val="22"/>
          <w:szCs w:val="22"/>
        </w:rPr>
        <w:t>direksi</w:t>
      </w:r>
      <w:proofErr w:type="spellEnd"/>
      <w:r w:rsidRPr="00950774">
        <w:rPr>
          <w:bCs/>
          <w:color w:val="000000" w:themeColor="text1"/>
          <w:sz w:val="22"/>
          <w:szCs w:val="22"/>
        </w:rPr>
        <w:t xml:space="preserve"> saja tidak </w:t>
      </w:r>
      <w:proofErr w:type="spellStart"/>
      <w:r w:rsidRPr="00950774">
        <w:rPr>
          <w:bCs/>
          <w:color w:val="000000" w:themeColor="text1"/>
          <w:sz w:val="22"/>
          <w:szCs w:val="22"/>
        </w:rPr>
        <w:t>akan</w:t>
      </w:r>
      <w:proofErr w:type="spellEnd"/>
      <w:r w:rsidRPr="00950774">
        <w:rPr>
          <w:bCs/>
          <w:color w:val="000000" w:themeColor="text1"/>
          <w:sz w:val="22"/>
          <w:szCs w:val="22"/>
        </w:rPr>
        <w:t xml:space="preserve"> </w:t>
      </w:r>
      <w:proofErr w:type="spellStart"/>
      <w:r w:rsidRPr="00950774">
        <w:rPr>
          <w:bCs/>
          <w:color w:val="000000" w:themeColor="text1"/>
          <w:sz w:val="22"/>
          <w:szCs w:val="22"/>
        </w:rPr>
        <w:t>memaksimalkan</w:t>
      </w:r>
      <w:proofErr w:type="spellEnd"/>
      <w:r w:rsidRPr="00950774">
        <w:rPr>
          <w:bCs/>
          <w:color w:val="000000" w:themeColor="text1"/>
          <w:sz w:val="22"/>
          <w:szCs w:val="22"/>
        </w:rPr>
        <w:t xml:space="preserve"> </w:t>
      </w:r>
      <w:proofErr w:type="spellStart"/>
      <w:r w:rsidRPr="00950774">
        <w:rPr>
          <w:bCs/>
          <w:color w:val="000000" w:themeColor="text1"/>
          <w:sz w:val="22"/>
          <w:szCs w:val="22"/>
        </w:rPr>
        <w:t>kinerjanya</w:t>
      </w:r>
      <w:proofErr w:type="spellEnd"/>
      <w:r w:rsidRPr="00950774">
        <w:rPr>
          <w:bCs/>
          <w:color w:val="000000" w:themeColor="text1"/>
          <w:sz w:val="22"/>
          <w:szCs w:val="22"/>
        </w:rPr>
        <w:t xml:space="preserve"> dan </w:t>
      </w:r>
      <w:proofErr w:type="spellStart"/>
      <w:r w:rsidRPr="00950774">
        <w:rPr>
          <w:bCs/>
          <w:color w:val="000000" w:themeColor="text1"/>
          <w:sz w:val="22"/>
          <w:szCs w:val="22"/>
        </w:rPr>
        <w:t>nilai</w:t>
      </w:r>
      <w:proofErr w:type="spellEnd"/>
      <w:r w:rsidRPr="00950774">
        <w:rPr>
          <w:bCs/>
          <w:color w:val="000000" w:themeColor="text1"/>
          <w:sz w:val="22"/>
          <w:szCs w:val="22"/>
        </w:rPr>
        <w:t xml:space="preserve"> </w:t>
      </w:r>
      <w:proofErr w:type="spellStart"/>
      <w:r w:rsidRPr="00950774">
        <w:rPr>
          <w:bCs/>
          <w:color w:val="000000" w:themeColor="text1"/>
          <w:sz w:val="22"/>
          <w:szCs w:val="22"/>
        </w:rPr>
        <w:t>perusahaan</w:t>
      </w:r>
      <w:proofErr w:type="spellEnd"/>
      <w:r w:rsidRPr="00950774">
        <w:rPr>
          <w:bCs/>
          <w:color w:val="000000" w:themeColor="text1"/>
          <w:sz w:val="22"/>
          <w:szCs w:val="22"/>
        </w:rPr>
        <w:t xml:space="preserve">. Dengan jumlah </w:t>
      </w:r>
      <w:proofErr w:type="spellStart"/>
      <w:r w:rsidRPr="00950774">
        <w:rPr>
          <w:bCs/>
          <w:color w:val="000000" w:themeColor="text1"/>
          <w:sz w:val="22"/>
          <w:szCs w:val="22"/>
        </w:rPr>
        <w:t>anggota</w:t>
      </w:r>
      <w:proofErr w:type="spellEnd"/>
      <w:r w:rsidRPr="00950774">
        <w:rPr>
          <w:bCs/>
          <w:color w:val="000000" w:themeColor="text1"/>
          <w:sz w:val="22"/>
          <w:szCs w:val="22"/>
        </w:rPr>
        <w:t xml:space="preserve"> </w:t>
      </w:r>
      <w:proofErr w:type="spellStart"/>
      <w:r w:rsidRPr="00950774">
        <w:rPr>
          <w:bCs/>
          <w:color w:val="000000" w:themeColor="text1"/>
          <w:sz w:val="22"/>
          <w:szCs w:val="22"/>
        </w:rPr>
        <w:t>direksi</w:t>
      </w:r>
      <w:proofErr w:type="spellEnd"/>
      <w:r w:rsidRPr="00950774">
        <w:rPr>
          <w:bCs/>
          <w:color w:val="000000" w:themeColor="text1"/>
          <w:sz w:val="22"/>
          <w:szCs w:val="22"/>
        </w:rPr>
        <w:t xml:space="preserve"> yang </w:t>
      </w:r>
      <w:proofErr w:type="spellStart"/>
      <w:r w:rsidRPr="00950774">
        <w:rPr>
          <w:bCs/>
          <w:color w:val="000000" w:themeColor="text1"/>
          <w:sz w:val="22"/>
          <w:szCs w:val="22"/>
        </w:rPr>
        <w:t>lebih</w:t>
      </w:r>
      <w:proofErr w:type="spellEnd"/>
      <w:r w:rsidRPr="00950774">
        <w:rPr>
          <w:bCs/>
          <w:color w:val="000000" w:themeColor="text1"/>
          <w:sz w:val="22"/>
          <w:szCs w:val="22"/>
        </w:rPr>
        <w:t xml:space="preserve"> </w:t>
      </w:r>
      <w:proofErr w:type="spellStart"/>
      <w:r w:rsidRPr="00950774">
        <w:rPr>
          <w:bCs/>
          <w:color w:val="000000" w:themeColor="text1"/>
          <w:sz w:val="22"/>
          <w:szCs w:val="22"/>
        </w:rPr>
        <w:t>banayak</w:t>
      </w:r>
      <w:proofErr w:type="spellEnd"/>
      <w:r w:rsidRPr="00950774">
        <w:rPr>
          <w:bCs/>
          <w:color w:val="000000" w:themeColor="text1"/>
          <w:sz w:val="22"/>
          <w:szCs w:val="22"/>
        </w:rPr>
        <w:t xml:space="preserve"> </w:t>
      </w:r>
      <w:proofErr w:type="spellStart"/>
      <w:r w:rsidRPr="00950774">
        <w:rPr>
          <w:bCs/>
          <w:color w:val="000000" w:themeColor="text1"/>
          <w:sz w:val="22"/>
          <w:szCs w:val="22"/>
        </w:rPr>
        <w:t>dari</w:t>
      </w:r>
      <w:proofErr w:type="spellEnd"/>
      <w:r w:rsidRPr="00950774">
        <w:rPr>
          <w:bCs/>
          <w:color w:val="000000" w:themeColor="text1"/>
          <w:sz w:val="22"/>
          <w:szCs w:val="22"/>
        </w:rPr>
        <w:t xml:space="preserve"> pada dewan </w:t>
      </w:r>
      <w:proofErr w:type="spellStart"/>
      <w:r w:rsidRPr="00950774">
        <w:rPr>
          <w:bCs/>
          <w:color w:val="000000" w:themeColor="text1"/>
          <w:sz w:val="22"/>
          <w:szCs w:val="22"/>
        </w:rPr>
        <w:t>komisaris</w:t>
      </w:r>
      <w:proofErr w:type="spellEnd"/>
      <w:r w:rsidRPr="00950774">
        <w:rPr>
          <w:bCs/>
          <w:color w:val="000000" w:themeColor="text1"/>
          <w:sz w:val="22"/>
          <w:szCs w:val="22"/>
        </w:rPr>
        <w:t xml:space="preserve"> dan tugas dewan </w:t>
      </w:r>
      <w:proofErr w:type="spellStart"/>
      <w:r w:rsidRPr="00950774">
        <w:rPr>
          <w:bCs/>
          <w:color w:val="000000" w:themeColor="text1"/>
          <w:sz w:val="22"/>
          <w:szCs w:val="22"/>
        </w:rPr>
        <w:t>komisaris</w:t>
      </w:r>
      <w:proofErr w:type="spellEnd"/>
      <w:r w:rsidRPr="00950774">
        <w:rPr>
          <w:bCs/>
          <w:color w:val="000000" w:themeColor="text1"/>
          <w:sz w:val="22"/>
          <w:szCs w:val="22"/>
        </w:rPr>
        <w:t xml:space="preserve"> untuk </w:t>
      </w:r>
      <w:proofErr w:type="spellStart"/>
      <w:r w:rsidRPr="00950774">
        <w:rPr>
          <w:bCs/>
          <w:color w:val="000000" w:themeColor="text1"/>
          <w:sz w:val="22"/>
          <w:szCs w:val="22"/>
        </w:rPr>
        <w:t>mengawasi</w:t>
      </w:r>
      <w:proofErr w:type="spellEnd"/>
      <w:r w:rsidRPr="00950774">
        <w:rPr>
          <w:bCs/>
          <w:color w:val="000000" w:themeColor="text1"/>
          <w:sz w:val="22"/>
          <w:szCs w:val="22"/>
        </w:rPr>
        <w:t xml:space="preserve"> kinerja </w:t>
      </w:r>
      <w:proofErr w:type="spellStart"/>
      <w:r w:rsidRPr="00950774">
        <w:rPr>
          <w:bCs/>
          <w:color w:val="000000" w:themeColor="text1"/>
          <w:sz w:val="22"/>
          <w:szCs w:val="22"/>
        </w:rPr>
        <w:t>anggota</w:t>
      </w:r>
      <w:proofErr w:type="spellEnd"/>
      <w:r w:rsidRPr="00950774">
        <w:rPr>
          <w:bCs/>
          <w:color w:val="000000" w:themeColor="text1"/>
          <w:sz w:val="22"/>
          <w:szCs w:val="22"/>
        </w:rPr>
        <w:t xml:space="preserve"> dewan </w:t>
      </w:r>
      <w:proofErr w:type="spellStart"/>
      <w:r w:rsidRPr="00950774">
        <w:rPr>
          <w:bCs/>
          <w:color w:val="000000" w:themeColor="text1"/>
          <w:sz w:val="22"/>
          <w:szCs w:val="22"/>
        </w:rPr>
        <w:t>direksi</w:t>
      </w:r>
      <w:proofErr w:type="spellEnd"/>
      <w:r w:rsidRPr="00950774">
        <w:rPr>
          <w:bCs/>
          <w:color w:val="000000" w:themeColor="text1"/>
          <w:sz w:val="22"/>
          <w:szCs w:val="22"/>
        </w:rPr>
        <w:t xml:space="preserve"> yang mana </w:t>
      </w:r>
      <w:proofErr w:type="spellStart"/>
      <w:r w:rsidRPr="00950774">
        <w:rPr>
          <w:bCs/>
          <w:color w:val="000000" w:themeColor="text1"/>
          <w:sz w:val="22"/>
          <w:szCs w:val="22"/>
        </w:rPr>
        <w:t>akan</w:t>
      </w:r>
      <w:proofErr w:type="spellEnd"/>
      <w:r w:rsidRPr="00950774">
        <w:rPr>
          <w:bCs/>
          <w:color w:val="000000" w:themeColor="text1"/>
          <w:sz w:val="22"/>
          <w:szCs w:val="22"/>
        </w:rPr>
        <w:t xml:space="preserve"> menjadi sulit tidak </w:t>
      </w:r>
      <w:proofErr w:type="spellStart"/>
      <w:r w:rsidRPr="00950774">
        <w:rPr>
          <w:bCs/>
          <w:color w:val="000000" w:themeColor="text1"/>
          <w:sz w:val="22"/>
          <w:szCs w:val="22"/>
        </w:rPr>
        <w:t>terkendali</w:t>
      </w:r>
      <w:proofErr w:type="spellEnd"/>
      <w:r w:rsidRPr="00950774">
        <w:rPr>
          <w:bCs/>
          <w:color w:val="000000" w:themeColor="text1"/>
          <w:sz w:val="22"/>
          <w:szCs w:val="22"/>
        </w:rPr>
        <w:t xml:space="preserve"> </w:t>
      </w:r>
      <w:proofErr w:type="spellStart"/>
      <w:r w:rsidRPr="00950774">
        <w:rPr>
          <w:bCs/>
          <w:color w:val="000000" w:themeColor="text1"/>
          <w:sz w:val="22"/>
          <w:szCs w:val="22"/>
        </w:rPr>
        <w:t>karena</w:t>
      </w:r>
      <w:proofErr w:type="spellEnd"/>
      <w:r w:rsidRPr="00950774">
        <w:rPr>
          <w:bCs/>
          <w:color w:val="000000" w:themeColor="text1"/>
          <w:sz w:val="22"/>
          <w:szCs w:val="22"/>
        </w:rPr>
        <w:t xml:space="preserve"> </w:t>
      </w:r>
      <w:proofErr w:type="spellStart"/>
      <w:r w:rsidRPr="00950774">
        <w:rPr>
          <w:bCs/>
          <w:color w:val="000000" w:themeColor="text1"/>
          <w:sz w:val="22"/>
          <w:szCs w:val="22"/>
        </w:rPr>
        <w:t>posisi</w:t>
      </w:r>
      <w:proofErr w:type="spellEnd"/>
      <w:r w:rsidRPr="00950774">
        <w:rPr>
          <w:bCs/>
          <w:color w:val="000000" w:themeColor="text1"/>
          <w:sz w:val="22"/>
          <w:szCs w:val="22"/>
        </w:rPr>
        <w:t xml:space="preserve"> dewan </w:t>
      </w:r>
      <w:proofErr w:type="spellStart"/>
      <w:r w:rsidRPr="00950774">
        <w:rPr>
          <w:bCs/>
          <w:color w:val="000000" w:themeColor="text1"/>
          <w:sz w:val="22"/>
          <w:szCs w:val="22"/>
        </w:rPr>
        <w:t>direksi</w:t>
      </w:r>
      <w:proofErr w:type="spellEnd"/>
      <w:r w:rsidRPr="00950774">
        <w:rPr>
          <w:bCs/>
          <w:color w:val="000000" w:themeColor="text1"/>
          <w:sz w:val="22"/>
          <w:szCs w:val="22"/>
        </w:rPr>
        <w:t xml:space="preserve"> yang </w:t>
      </w:r>
      <w:proofErr w:type="spellStart"/>
      <w:r w:rsidRPr="00950774">
        <w:rPr>
          <w:bCs/>
          <w:color w:val="000000" w:themeColor="text1"/>
          <w:sz w:val="22"/>
          <w:szCs w:val="22"/>
        </w:rPr>
        <w:t>lebih</w:t>
      </w:r>
      <w:proofErr w:type="spellEnd"/>
      <w:r w:rsidRPr="00950774">
        <w:rPr>
          <w:bCs/>
          <w:color w:val="000000" w:themeColor="text1"/>
          <w:sz w:val="22"/>
          <w:szCs w:val="22"/>
        </w:rPr>
        <w:t xml:space="preserve"> </w:t>
      </w:r>
      <w:proofErr w:type="spellStart"/>
      <w:r w:rsidRPr="00950774">
        <w:rPr>
          <w:bCs/>
          <w:color w:val="000000" w:themeColor="text1"/>
          <w:sz w:val="22"/>
          <w:szCs w:val="22"/>
        </w:rPr>
        <w:t>dominan</w:t>
      </w:r>
      <w:proofErr w:type="spellEnd"/>
      <w:r w:rsidRPr="00950774">
        <w:rPr>
          <w:bCs/>
          <w:color w:val="000000" w:themeColor="text1"/>
          <w:sz w:val="22"/>
          <w:szCs w:val="22"/>
        </w:rPr>
        <w:t xml:space="preserve">. </w:t>
      </w:r>
    </w:p>
    <w:p w14:paraId="68BEB8EF" w14:textId="77777777" w:rsidR="00950774" w:rsidRPr="00950774" w:rsidRDefault="00950774" w:rsidP="006C63FC">
      <w:pPr>
        <w:pStyle w:val="BodyText"/>
        <w:spacing w:before="36" w:line="360" w:lineRule="auto"/>
        <w:ind w:right="116" w:firstLine="530"/>
        <w:rPr>
          <w:bCs/>
          <w:spacing w:val="-1"/>
          <w:sz w:val="22"/>
          <w:szCs w:val="22"/>
        </w:rPr>
      </w:pPr>
      <w:r w:rsidRPr="00950774">
        <w:rPr>
          <w:bCs/>
          <w:color w:val="000000" w:themeColor="text1"/>
          <w:sz w:val="22"/>
          <w:szCs w:val="22"/>
        </w:rPr>
        <w:t xml:space="preserve">Hasil yang berbeda dengan penelitian yang dilakukan oleh Carolina </w:t>
      </w:r>
      <w:proofErr w:type="spellStart"/>
      <w:r w:rsidRPr="00950774">
        <w:rPr>
          <w:bCs/>
          <w:color w:val="000000" w:themeColor="text1"/>
          <w:sz w:val="22"/>
          <w:szCs w:val="22"/>
        </w:rPr>
        <w:t>dkk</w:t>
      </w:r>
      <w:proofErr w:type="spellEnd"/>
      <w:r w:rsidRPr="00950774">
        <w:rPr>
          <w:bCs/>
          <w:color w:val="000000" w:themeColor="text1"/>
          <w:sz w:val="22"/>
          <w:szCs w:val="22"/>
        </w:rPr>
        <w:t xml:space="preserve">. (2020) dan Sari dan Ardiana (2014), yang menyatakan bahwa ukuran dewan </w:t>
      </w:r>
      <w:proofErr w:type="spellStart"/>
      <w:r w:rsidRPr="00950774">
        <w:rPr>
          <w:bCs/>
          <w:color w:val="000000" w:themeColor="text1"/>
          <w:sz w:val="22"/>
          <w:szCs w:val="22"/>
        </w:rPr>
        <w:t>direksi</w:t>
      </w:r>
      <w:proofErr w:type="spellEnd"/>
      <w:r w:rsidRPr="00950774">
        <w:rPr>
          <w:bCs/>
          <w:color w:val="000000" w:themeColor="text1"/>
          <w:sz w:val="22"/>
          <w:szCs w:val="22"/>
        </w:rPr>
        <w:t xml:space="preserve"> memiliki </w:t>
      </w:r>
      <w:proofErr w:type="spellStart"/>
      <w:r w:rsidRPr="00950774">
        <w:rPr>
          <w:bCs/>
          <w:color w:val="000000" w:themeColor="text1"/>
          <w:sz w:val="22"/>
          <w:szCs w:val="22"/>
        </w:rPr>
        <w:t>pengaruh</w:t>
      </w:r>
      <w:proofErr w:type="spellEnd"/>
      <w:r w:rsidRPr="00950774">
        <w:rPr>
          <w:bCs/>
          <w:color w:val="000000" w:themeColor="text1"/>
          <w:sz w:val="22"/>
          <w:szCs w:val="22"/>
        </w:rPr>
        <w:t xml:space="preserve"> terhadap </w:t>
      </w:r>
      <w:proofErr w:type="spellStart"/>
      <w:r w:rsidRPr="00950774">
        <w:rPr>
          <w:bCs/>
          <w:color w:val="000000" w:themeColor="text1"/>
          <w:sz w:val="22"/>
          <w:szCs w:val="22"/>
        </w:rPr>
        <w:t>nilai</w:t>
      </w:r>
      <w:proofErr w:type="spellEnd"/>
      <w:r w:rsidRPr="00950774">
        <w:rPr>
          <w:bCs/>
          <w:color w:val="000000" w:themeColor="text1"/>
          <w:sz w:val="22"/>
          <w:szCs w:val="22"/>
        </w:rPr>
        <w:t xml:space="preserve"> </w:t>
      </w:r>
      <w:proofErr w:type="spellStart"/>
      <w:r w:rsidRPr="00950774">
        <w:rPr>
          <w:bCs/>
          <w:color w:val="000000" w:themeColor="text1"/>
          <w:sz w:val="22"/>
          <w:szCs w:val="22"/>
        </w:rPr>
        <w:t>perusahaan</w:t>
      </w:r>
      <w:proofErr w:type="spellEnd"/>
      <w:r w:rsidRPr="00950774">
        <w:rPr>
          <w:bCs/>
          <w:color w:val="000000" w:themeColor="text1"/>
          <w:sz w:val="22"/>
          <w:szCs w:val="22"/>
        </w:rPr>
        <w:t xml:space="preserve">. Dewan </w:t>
      </w:r>
      <w:proofErr w:type="spellStart"/>
      <w:r w:rsidRPr="00950774">
        <w:rPr>
          <w:bCs/>
          <w:color w:val="000000" w:themeColor="text1"/>
          <w:sz w:val="22"/>
          <w:szCs w:val="22"/>
        </w:rPr>
        <w:t>direksi</w:t>
      </w:r>
      <w:proofErr w:type="spellEnd"/>
      <w:r w:rsidRPr="00950774">
        <w:rPr>
          <w:bCs/>
          <w:color w:val="000000" w:themeColor="text1"/>
          <w:sz w:val="22"/>
          <w:szCs w:val="22"/>
        </w:rPr>
        <w:t xml:space="preserve">, sebagai </w:t>
      </w:r>
      <w:proofErr w:type="spellStart"/>
      <w:r w:rsidRPr="00950774">
        <w:rPr>
          <w:bCs/>
          <w:color w:val="000000" w:themeColor="text1"/>
          <w:sz w:val="22"/>
          <w:szCs w:val="22"/>
        </w:rPr>
        <w:t>tingkat</w:t>
      </w:r>
      <w:proofErr w:type="spellEnd"/>
      <w:r w:rsidRPr="00950774">
        <w:rPr>
          <w:bCs/>
          <w:color w:val="000000" w:themeColor="text1"/>
          <w:sz w:val="22"/>
          <w:szCs w:val="22"/>
        </w:rPr>
        <w:t xml:space="preserve"> manajemen </w:t>
      </w:r>
      <w:proofErr w:type="spellStart"/>
      <w:r w:rsidRPr="00950774">
        <w:rPr>
          <w:bCs/>
          <w:color w:val="000000" w:themeColor="text1"/>
          <w:sz w:val="22"/>
          <w:szCs w:val="22"/>
        </w:rPr>
        <w:t>tertinggi</w:t>
      </w:r>
      <w:proofErr w:type="spellEnd"/>
      <w:r w:rsidRPr="00950774">
        <w:rPr>
          <w:bCs/>
          <w:color w:val="000000" w:themeColor="text1"/>
          <w:sz w:val="22"/>
          <w:szCs w:val="22"/>
        </w:rPr>
        <w:t xml:space="preserve">, </w:t>
      </w:r>
      <w:proofErr w:type="spellStart"/>
      <w:r w:rsidRPr="00950774">
        <w:rPr>
          <w:bCs/>
          <w:color w:val="000000" w:themeColor="text1"/>
          <w:sz w:val="22"/>
          <w:szCs w:val="22"/>
        </w:rPr>
        <w:t>memikul</w:t>
      </w:r>
      <w:proofErr w:type="spellEnd"/>
      <w:r w:rsidRPr="00950774">
        <w:rPr>
          <w:bCs/>
          <w:color w:val="000000" w:themeColor="text1"/>
          <w:sz w:val="22"/>
          <w:szCs w:val="22"/>
        </w:rPr>
        <w:t xml:space="preserve"> tanggung jawab untuk mengambil </w:t>
      </w:r>
      <w:proofErr w:type="spellStart"/>
      <w:r w:rsidRPr="00950774">
        <w:rPr>
          <w:bCs/>
          <w:color w:val="000000" w:themeColor="text1"/>
          <w:sz w:val="22"/>
          <w:szCs w:val="22"/>
        </w:rPr>
        <w:t>keputusan</w:t>
      </w:r>
      <w:proofErr w:type="spellEnd"/>
      <w:r w:rsidRPr="00950774">
        <w:rPr>
          <w:bCs/>
          <w:color w:val="000000" w:themeColor="text1"/>
          <w:sz w:val="22"/>
          <w:szCs w:val="22"/>
        </w:rPr>
        <w:t xml:space="preserve"> penting mengenai </w:t>
      </w:r>
      <w:proofErr w:type="spellStart"/>
      <w:r w:rsidRPr="00950774">
        <w:rPr>
          <w:bCs/>
          <w:color w:val="000000" w:themeColor="text1"/>
          <w:sz w:val="22"/>
          <w:szCs w:val="22"/>
        </w:rPr>
        <w:t>berfungsinya</w:t>
      </w:r>
      <w:proofErr w:type="spellEnd"/>
      <w:r w:rsidRPr="00950774">
        <w:rPr>
          <w:bCs/>
          <w:color w:val="000000" w:themeColor="text1"/>
          <w:sz w:val="22"/>
          <w:szCs w:val="22"/>
        </w:rPr>
        <w:t xml:space="preserve"> bisnis.  Jumlah </w:t>
      </w:r>
      <w:proofErr w:type="spellStart"/>
      <w:proofErr w:type="gramStart"/>
      <w:r w:rsidRPr="00950774">
        <w:rPr>
          <w:bCs/>
          <w:color w:val="000000" w:themeColor="text1"/>
          <w:sz w:val="22"/>
          <w:szCs w:val="22"/>
        </w:rPr>
        <w:t>direktur</w:t>
      </w:r>
      <w:proofErr w:type="spellEnd"/>
      <w:r w:rsidRPr="00950774">
        <w:rPr>
          <w:bCs/>
          <w:color w:val="000000" w:themeColor="text1"/>
          <w:sz w:val="22"/>
          <w:szCs w:val="22"/>
        </w:rPr>
        <w:t xml:space="preserve">  yang</w:t>
      </w:r>
      <w:proofErr w:type="gramEnd"/>
      <w:r w:rsidRPr="00950774">
        <w:rPr>
          <w:bCs/>
          <w:color w:val="000000" w:themeColor="text1"/>
          <w:sz w:val="22"/>
          <w:szCs w:val="22"/>
        </w:rPr>
        <w:t xml:space="preserve">  ideal adalah kurang </w:t>
      </w:r>
      <w:proofErr w:type="spellStart"/>
      <w:r w:rsidRPr="00950774">
        <w:rPr>
          <w:bCs/>
          <w:color w:val="000000" w:themeColor="text1"/>
          <w:sz w:val="22"/>
          <w:szCs w:val="22"/>
        </w:rPr>
        <w:t>dari</w:t>
      </w:r>
      <w:proofErr w:type="spellEnd"/>
      <w:r w:rsidRPr="00950774">
        <w:rPr>
          <w:bCs/>
          <w:color w:val="000000" w:themeColor="text1"/>
          <w:sz w:val="22"/>
          <w:szCs w:val="22"/>
        </w:rPr>
        <w:t xml:space="preserve"> </w:t>
      </w:r>
      <w:proofErr w:type="spellStart"/>
      <w:r w:rsidRPr="00950774">
        <w:rPr>
          <w:bCs/>
          <w:color w:val="000000" w:themeColor="text1"/>
          <w:sz w:val="22"/>
          <w:szCs w:val="22"/>
        </w:rPr>
        <w:t>tujuh</w:t>
      </w:r>
      <w:proofErr w:type="spellEnd"/>
      <w:r w:rsidRPr="00950774">
        <w:rPr>
          <w:bCs/>
          <w:color w:val="000000" w:themeColor="text1"/>
          <w:sz w:val="22"/>
          <w:szCs w:val="22"/>
        </w:rPr>
        <w:t xml:space="preserve"> orang. Kehadiran jumlah </w:t>
      </w:r>
      <w:proofErr w:type="spellStart"/>
      <w:r w:rsidRPr="00950774">
        <w:rPr>
          <w:bCs/>
          <w:color w:val="000000" w:themeColor="text1"/>
          <w:sz w:val="22"/>
          <w:szCs w:val="22"/>
        </w:rPr>
        <w:t>anggota</w:t>
      </w:r>
      <w:proofErr w:type="spellEnd"/>
      <w:r w:rsidRPr="00950774">
        <w:rPr>
          <w:bCs/>
          <w:color w:val="000000" w:themeColor="text1"/>
          <w:sz w:val="22"/>
          <w:szCs w:val="22"/>
        </w:rPr>
        <w:t xml:space="preserve"> dewan yang </w:t>
      </w:r>
      <w:proofErr w:type="spellStart"/>
      <w:r w:rsidRPr="00950774">
        <w:rPr>
          <w:bCs/>
          <w:color w:val="000000" w:themeColor="text1"/>
          <w:sz w:val="22"/>
          <w:szCs w:val="22"/>
        </w:rPr>
        <w:t>berlebihan</w:t>
      </w:r>
      <w:proofErr w:type="spellEnd"/>
      <w:r w:rsidRPr="00950774">
        <w:rPr>
          <w:bCs/>
          <w:color w:val="000000" w:themeColor="text1"/>
          <w:sz w:val="22"/>
          <w:szCs w:val="22"/>
        </w:rPr>
        <w:t xml:space="preserve"> dapat </w:t>
      </w:r>
      <w:proofErr w:type="spellStart"/>
      <w:r w:rsidRPr="00950774">
        <w:rPr>
          <w:bCs/>
          <w:color w:val="000000" w:themeColor="text1"/>
          <w:sz w:val="22"/>
          <w:szCs w:val="22"/>
        </w:rPr>
        <w:t>menimbulkan</w:t>
      </w:r>
      <w:proofErr w:type="spellEnd"/>
      <w:r w:rsidRPr="00950774">
        <w:rPr>
          <w:bCs/>
          <w:color w:val="000000" w:themeColor="text1"/>
          <w:sz w:val="22"/>
          <w:szCs w:val="22"/>
        </w:rPr>
        <w:t xml:space="preserve"> </w:t>
      </w:r>
      <w:proofErr w:type="spellStart"/>
      <w:r w:rsidRPr="00950774">
        <w:rPr>
          <w:bCs/>
          <w:color w:val="000000" w:themeColor="text1"/>
          <w:sz w:val="22"/>
          <w:szCs w:val="22"/>
        </w:rPr>
        <w:t>hambatan</w:t>
      </w:r>
      <w:proofErr w:type="spellEnd"/>
      <w:r w:rsidRPr="00950774">
        <w:rPr>
          <w:bCs/>
          <w:color w:val="000000" w:themeColor="text1"/>
          <w:sz w:val="22"/>
          <w:szCs w:val="22"/>
        </w:rPr>
        <w:t xml:space="preserve"> dalam proses </w:t>
      </w:r>
      <w:proofErr w:type="spellStart"/>
      <w:r w:rsidRPr="00950774">
        <w:rPr>
          <w:bCs/>
          <w:color w:val="000000" w:themeColor="text1"/>
          <w:sz w:val="22"/>
          <w:szCs w:val="22"/>
        </w:rPr>
        <w:t>pengambilan</w:t>
      </w:r>
      <w:proofErr w:type="spellEnd"/>
      <w:r w:rsidRPr="00950774">
        <w:rPr>
          <w:bCs/>
          <w:color w:val="000000" w:themeColor="text1"/>
          <w:sz w:val="22"/>
          <w:szCs w:val="22"/>
        </w:rPr>
        <w:t xml:space="preserve"> </w:t>
      </w:r>
      <w:proofErr w:type="spellStart"/>
      <w:r w:rsidRPr="00950774">
        <w:rPr>
          <w:bCs/>
          <w:color w:val="000000" w:themeColor="text1"/>
          <w:sz w:val="22"/>
          <w:szCs w:val="22"/>
        </w:rPr>
        <w:t>keputusan</w:t>
      </w:r>
      <w:proofErr w:type="spellEnd"/>
      <w:r w:rsidRPr="00950774">
        <w:rPr>
          <w:bCs/>
          <w:color w:val="000000" w:themeColor="text1"/>
          <w:sz w:val="22"/>
          <w:szCs w:val="22"/>
        </w:rPr>
        <w:t xml:space="preserve">, sementara </w:t>
      </w:r>
      <w:proofErr w:type="gramStart"/>
      <w:r w:rsidRPr="00950774">
        <w:rPr>
          <w:bCs/>
          <w:color w:val="000000" w:themeColor="text1"/>
          <w:sz w:val="22"/>
          <w:szCs w:val="22"/>
        </w:rPr>
        <w:t xml:space="preserve">jumlah  </w:t>
      </w:r>
      <w:proofErr w:type="spellStart"/>
      <w:r w:rsidRPr="00950774">
        <w:rPr>
          <w:bCs/>
          <w:color w:val="000000" w:themeColor="text1"/>
          <w:sz w:val="22"/>
          <w:szCs w:val="22"/>
        </w:rPr>
        <w:t>anggota</w:t>
      </w:r>
      <w:proofErr w:type="spellEnd"/>
      <w:proofErr w:type="gramEnd"/>
      <w:r w:rsidRPr="00950774">
        <w:rPr>
          <w:bCs/>
          <w:color w:val="000000" w:themeColor="text1"/>
          <w:sz w:val="22"/>
          <w:szCs w:val="22"/>
        </w:rPr>
        <w:t xml:space="preserve"> dewan yang tidak </w:t>
      </w:r>
      <w:proofErr w:type="spellStart"/>
      <w:r w:rsidRPr="00950774">
        <w:rPr>
          <w:bCs/>
          <w:color w:val="000000" w:themeColor="text1"/>
          <w:sz w:val="22"/>
          <w:szCs w:val="22"/>
        </w:rPr>
        <w:t>mencukupi</w:t>
      </w:r>
      <w:proofErr w:type="spellEnd"/>
      <w:r w:rsidRPr="00950774">
        <w:rPr>
          <w:bCs/>
          <w:color w:val="000000" w:themeColor="text1"/>
          <w:sz w:val="22"/>
          <w:szCs w:val="22"/>
        </w:rPr>
        <w:t xml:space="preserve"> dapat </w:t>
      </w:r>
      <w:proofErr w:type="spellStart"/>
      <w:r w:rsidRPr="00950774">
        <w:rPr>
          <w:bCs/>
          <w:color w:val="000000" w:themeColor="text1"/>
          <w:sz w:val="22"/>
          <w:szCs w:val="22"/>
        </w:rPr>
        <w:t>mempersulit</w:t>
      </w:r>
      <w:proofErr w:type="spellEnd"/>
      <w:r w:rsidRPr="00950774">
        <w:rPr>
          <w:bCs/>
          <w:color w:val="000000" w:themeColor="text1"/>
          <w:sz w:val="22"/>
          <w:szCs w:val="22"/>
        </w:rPr>
        <w:t xml:space="preserve"> </w:t>
      </w:r>
      <w:proofErr w:type="spellStart"/>
      <w:r w:rsidRPr="00950774">
        <w:rPr>
          <w:bCs/>
          <w:color w:val="000000" w:themeColor="text1"/>
          <w:sz w:val="22"/>
          <w:szCs w:val="22"/>
        </w:rPr>
        <w:t>operasional</w:t>
      </w:r>
      <w:proofErr w:type="spellEnd"/>
      <w:r w:rsidRPr="00950774">
        <w:rPr>
          <w:bCs/>
          <w:color w:val="000000" w:themeColor="text1"/>
          <w:sz w:val="22"/>
          <w:szCs w:val="22"/>
        </w:rPr>
        <w:t xml:space="preserve"> suatu </w:t>
      </w:r>
      <w:proofErr w:type="spellStart"/>
      <w:r w:rsidRPr="00950774">
        <w:rPr>
          <w:bCs/>
          <w:color w:val="000000" w:themeColor="text1"/>
          <w:sz w:val="22"/>
          <w:szCs w:val="22"/>
        </w:rPr>
        <w:t>perusahaan</w:t>
      </w:r>
      <w:proofErr w:type="spellEnd"/>
      <w:r w:rsidRPr="00950774">
        <w:rPr>
          <w:bCs/>
          <w:color w:val="000000" w:themeColor="text1"/>
          <w:sz w:val="22"/>
          <w:szCs w:val="22"/>
        </w:rPr>
        <w:t xml:space="preserve">. </w:t>
      </w:r>
      <w:proofErr w:type="spellStart"/>
      <w:r w:rsidRPr="00950774">
        <w:rPr>
          <w:bCs/>
          <w:color w:val="000000" w:themeColor="text1"/>
          <w:sz w:val="22"/>
          <w:szCs w:val="22"/>
        </w:rPr>
        <w:t>Keberadaan</w:t>
      </w:r>
      <w:proofErr w:type="spellEnd"/>
      <w:r w:rsidRPr="00950774">
        <w:rPr>
          <w:bCs/>
          <w:color w:val="000000" w:themeColor="text1"/>
          <w:sz w:val="22"/>
          <w:szCs w:val="22"/>
        </w:rPr>
        <w:t xml:space="preserve"> jumlah </w:t>
      </w:r>
      <w:proofErr w:type="spellStart"/>
      <w:r w:rsidRPr="00950774">
        <w:rPr>
          <w:bCs/>
          <w:color w:val="000000" w:themeColor="text1"/>
          <w:sz w:val="22"/>
          <w:szCs w:val="22"/>
        </w:rPr>
        <w:t>direktur</w:t>
      </w:r>
      <w:proofErr w:type="spellEnd"/>
      <w:r w:rsidRPr="00950774">
        <w:rPr>
          <w:bCs/>
          <w:color w:val="000000" w:themeColor="text1"/>
          <w:sz w:val="22"/>
          <w:szCs w:val="22"/>
        </w:rPr>
        <w:t xml:space="preserve"> yang ideal memudahkan </w:t>
      </w:r>
      <w:proofErr w:type="spellStart"/>
      <w:r w:rsidRPr="00950774">
        <w:rPr>
          <w:bCs/>
          <w:color w:val="000000" w:themeColor="text1"/>
          <w:sz w:val="22"/>
          <w:szCs w:val="22"/>
        </w:rPr>
        <w:t>pengambilan</w:t>
      </w:r>
      <w:proofErr w:type="spellEnd"/>
      <w:r w:rsidRPr="00950774">
        <w:rPr>
          <w:bCs/>
          <w:color w:val="000000" w:themeColor="text1"/>
          <w:sz w:val="22"/>
          <w:szCs w:val="22"/>
        </w:rPr>
        <w:t xml:space="preserve"> </w:t>
      </w:r>
      <w:proofErr w:type="spellStart"/>
      <w:r w:rsidRPr="00950774">
        <w:rPr>
          <w:bCs/>
          <w:color w:val="000000" w:themeColor="text1"/>
          <w:sz w:val="22"/>
          <w:szCs w:val="22"/>
        </w:rPr>
        <w:t>keputusan</w:t>
      </w:r>
      <w:proofErr w:type="spellEnd"/>
      <w:r w:rsidRPr="00950774">
        <w:rPr>
          <w:bCs/>
          <w:color w:val="000000" w:themeColor="text1"/>
          <w:sz w:val="22"/>
          <w:szCs w:val="22"/>
        </w:rPr>
        <w:t xml:space="preserve"> yang efektif oleh dewan, sehingga </w:t>
      </w:r>
      <w:proofErr w:type="spellStart"/>
      <w:r w:rsidRPr="00950774">
        <w:rPr>
          <w:bCs/>
          <w:color w:val="000000" w:themeColor="text1"/>
          <w:sz w:val="22"/>
          <w:szCs w:val="22"/>
        </w:rPr>
        <w:t>berkontribusi</w:t>
      </w:r>
      <w:proofErr w:type="spellEnd"/>
      <w:r w:rsidRPr="00950774">
        <w:rPr>
          <w:bCs/>
          <w:color w:val="000000" w:themeColor="text1"/>
          <w:sz w:val="22"/>
          <w:szCs w:val="22"/>
        </w:rPr>
        <w:t xml:space="preserve"> terhadap peningkatan </w:t>
      </w:r>
      <w:proofErr w:type="spellStart"/>
      <w:r w:rsidRPr="00950774">
        <w:rPr>
          <w:bCs/>
          <w:color w:val="000000" w:themeColor="text1"/>
          <w:sz w:val="22"/>
          <w:szCs w:val="22"/>
        </w:rPr>
        <w:t>nilai</w:t>
      </w:r>
      <w:proofErr w:type="spellEnd"/>
      <w:r w:rsidRPr="00950774">
        <w:rPr>
          <w:bCs/>
          <w:color w:val="000000" w:themeColor="text1"/>
          <w:sz w:val="22"/>
          <w:szCs w:val="22"/>
        </w:rPr>
        <w:t xml:space="preserve"> </w:t>
      </w:r>
      <w:proofErr w:type="spellStart"/>
      <w:r w:rsidRPr="00950774">
        <w:rPr>
          <w:bCs/>
          <w:color w:val="000000" w:themeColor="text1"/>
          <w:sz w:val="22"/>
          <w:szCs w:val="22"/>
        </w:rPr>
        <w:t>perusahaan</w:t>
      </w:r>
      <w:proofErr w:type="spellEnd"/>
      <w:r w:rsidRPr="00950774">
        <w:rPr>
          <w:color w:val="000000" w:themeColor="text1"/>
          <w:sz w:val="22"/>
          <w:szCs w:val="22"/>
        </w:rPr>
        <w:t xml:space="preserve">. </w:t>
      </w:r>
      <w:r w:rsidRPr="00950774">
        <w:rPr>
          <w:bCs/>
          <w:spacing w:val="-1"/>
          <w:sz w:val="22"/>
          <w:szCs w:val="22"/>
        </w:rPr>
        <w:t xml:space="preserve">Beberapa </w:t>
      </w:r>
      <w:proofErr w:type="spellStart"/>
      <w:r w:rsidRPr="00950774">
        <w:rPr>
          <w:bCs/>
          <w:spacing w:val="-1"/>
          <w:sz w:val="22"/>
          <w:szCs w:val="22"/>
        </w:rPr>
        <w:t>perusahaan</w:t>
      </w:r>
      <w:proofErr w:type="spellEnd"/>
      <w:r w:rsidRPr="00950774">
        <w:rPr>
          <w:bCs/>
          <w:spacing w:val="-1"/>
          <w:sz w:val="22"/>
          <w:szCs w:val="22"/>
        </w:rPr>
        <w:t xml:space="preserve"> memiliki </w:t>
      </w:r>
      <w:proofErr w:type="spellStart"/>
      <w:r w:rsidRPr="00950774">
        <w:rPr>
          <w:bCs/>
          <w:spacing w:val="-1"/>
          <w:sz w:val="22"/>
          <w:szCs w:val="22"/>
        </w:rPr>
        <w:t>komposisi</w:t>
      </w:r>
      <w:proofErr w:type="spellEnd"/>
      <w:r w:rsidRPr="00950774">
        <w:rPr>
          <w:bCs/>
          <w:spacing w:val="-1"/>
          <w:sz w:val="22"/>
          <w:szCs w:val="22"/>
        </w:rPr>
        <w:t xml:space="preserve"> dewan </w:t>
      </w:r>
      <w:proofErr w:type="spellStart"/>
      <w:r w:rsidRPr="00950774">
        <w:rPr>
          <w:bCs/>
          <w:spacing w:val="-1"/>
          <w:sz w:val="22"/>
          <w:szCs w:val="22"/>
        </w:rPr>
        <w:t>direksi</w:t>
      </w:r>
      <w:proofErr w:type="spellEnd"/>
      <w:r w:rsidRPr="00950774">
        <w:rPr>
          <w:bCs/>
          <w:spacing w:val="-1"/>
          <w:sz w:val="22"/>
          <w:szCs w:val="22"/>
        </w:rPr>
        <w:t xml:space="preserve"> yang </w:t>
      </w:r>
      <w:proofErr w:type="spellStart"/>
      <w:r w:rsidRPr="00950774">
        <w:rPr>
          <w:bCs/>
          <w:spacing w:val="-1"/>
          <w:sz w:val="22"/>
          <w:szCs w:val="22"/>
        </w:rPr>
        <w:t>didominasi</w:t>
      </w:r>
      <w:proofErr w:type="spellEnd"/>
      <w:r w:rsidRPr="00950774">
        <w:rPr>
          <w:bCs/>
          <w:spacing w:val="-1"/>
          <w:sz w:val="22"/>
          <w:szCs w:val="22"/>
        </w:rPr>
        <w:t xml:space="preserve"> oleh </w:t>
      </w:r>
      <w:proofErr w:type="spellStart"/>
      <w:r w:rsidRPr="00950774">
        <w:rPr>
          <w:bCs/>
          <w:spacing w:val="-1"/>
          <w:sz w:val="22"/>
          <w:szCs w:val="22"/>
        </w:rPr>
        <w:t>direksi</w:t>
      </w:r>
      <w:proofErr w:type="spellEnd"/>
      <w:r w:rsidRPr="00950774">
        <w:rPr>
          <w:bCs/>
          <w:spacing w:val="-1"/>
          <w:sz w:val="22"/>
          <w:szCs w:val="22"/>
        </w:rPr>
        <w:t xml:space="preserve"> internal. </w:t>
      </w:r>
      <w:proofErr w:type="spellStart"/>
      <w:r w:rsidRPr="00950774">
        <w:rPr>
          <w:bCs/>
          <w:spacing w:val="-1"/>
          <w:sz w:val="22"/>
          <w:szCs w:val="22"/>
        </w:rPr>
        <w:t>Direksi</w:t>
      </w:r>
      <w:proofErr w:type="spellEnd"/>
      <w:r w:rsidRPr="00950774">
        <w:rPr>
          <w:bCs/>
          <w:spacing w:val="-1"/>
          <w:sz w:val="22"/>
          <w:szCs w:val="22"/>
        </w:rPr>
        <w:t xml:space="preserve"> internal </w:t>
      </w:r>
      <w:proofErr w:type="spellStart"/>
      <w:r w:rsidRPr="00950774">
        <w:rPr>
          <w:bCs/>
          <w:spacing w:val="-1"/>
          <w:sz w:val="22"/>
          <w:szCs w:val="22"/>
        </w:rPr>
        <w:t>seringkali</w:t>
      </w:r>
      <w:proofErr w:type="spellEnd"/>
      <w:r w:rsidRPr="00950774">
        <w:rPr>
          <w:bCs/>
          <w:spacing w:val="-1"/>
          <w:sz w:val="22"/>
          <w:szCs w:val="22"/>
        </w:rPr>
        <w:t xml:space="preserve"> </w:t>
      </w:r>
      <w:proofErr w:type="spellStart"/>
      <w:r w:rsidRPr="00950774">
        <w:rPr>
          <w:bCs/>
          <w:spacing w:val="-1"/>
          <w:sz w:val="22"/>
          <w:szCs w:val="22"/>
        </w:rPr>
        <w:t>lebih</w:t>
      </w:r>
      <w:proofErr w:type="spellEnd"/>
      <w:r w:rsidRPr="00950774">
        <w:rPr>
          <w:bCs/>
          <w:spacing w:val="-1"/>
          <w:sz w:val="22"/>
          <w:szCs w:val="22"/>
        </w:rPr>
        <w:t xml:space="preserve"> fokus pada </w:t>
      </w:r>
      <w:proofErr w:type="spellStart"/>
      <w:r w:rsidRPr="00950774">
        <w:rPr>
          <w:bCs/>
          <w:spacing w:val="-1"/>
          <w:sz w:val="22"/>
          <w:szCs w:val="22"/>
        </w:rPr>
        <w:t>operasional</w:t>
      </w:r>
      <w:proofErr w:type="spellEnd"/>
      <w:r w:rsidRPr="00950774">
        <w:rPr>
          <w:bCs/>
          <w:spacing w:val="-1"/>
          <w:sz w:val="22"/>
          <w:szCs w:val="22"/>
        </w:rPr>
        <w:t xml:space="preserve"> sehari-</w:t>
      </w:r>
      <w:proofErr w:type="spellStart"/>
      <w:r w:rsidRPr="00950774">
        <w:rPr>
          <w:bCs/>
          <w:spacing w:val="-1"/>
          <w:sz w:val="22"/>
          <w:szCs w:val="22"/>
        </w:rPr>
        <w:t>hari</w:t>
      </w:r>
      <w:proofErr w:type="spellEnd"/>
      <w:r w:rsidRPr="00950774">
        <w:rPr>
          <w:bCs/>
          <w:spacing w:val="-1"/>
          <w:sz w:val="22"/>
          <w:szCs w:val="22"/>
        </w:rPr>
        <w:t xml:space="preserve"> dan mungkin memiliki </w:t>
      </w:r>
      <w:proofErr w:type="spellStart"/>
      <w:r w:rsidRPr="00950774">
        <w:rPr>
          <w:bCs/>
          <w:spacing w:val="-1"/>
          <w:sz w:val="22"/>
          <w:szCs w:val="22"/>
        </w:rPr>
        <w:t>konflik</w:t>
      </w:r>
      <w:proofErr w:type="spellEnd"/>
      <w:r w:rsidRPr="00950774">
        <w:rPr>
          <w:bCs/>
          <w:spacing w:val="-1"/>
          <w:sz w:val="22"/>
          <w:szCs w:val="22"/>
        </w:rPr>
        <w:t xml:space="preserve"> </w:t>
      </w:r>
      <w:proofErr w:type="spellStart"/>
      <w:r w:rsidRPr="00950774">
        <w:rPr>
          <w:bCs/>
          <w:spacing w:val="-1"/>
          <w:sz w:val="22"/>
          <w:szCs w:val="22"/>
        </w:rPr>
        <w:t>kepentingan</w:t>
      </w:r>
      <w:proofErr w:type="spellEnd"/>
      <w:r w:rsidRPr="00950774">
        <w:rPr>
          <w:bCs/>
          <w:spacing w:val="-1"/>
          <w:sz w:val="22"/>
          <w:szCs w:val="22"/>
        </w:rPr>
        <w:t xml:space="preserve"> yang dapat mengurangi </w:t>
      </w:r>
      <w:proofErr w:type="spellStart"/>
      <w:r w:rsidRPr="00950774">
        <w:rPr>
          <w:bCs/>
          <w:spacing w:val="-1"/>
          <w:sz w:val="22"/>
          <w:szCs w:val="22"/>
        </w:rPr>
        <w:t>efektivitas</w:t>
      </w:r>
      <w:proofErr w:type="spellEnd"/>
      <w:r w:rsidRPr="00950774">
        <w:rPr>
          <w:bCs/>
          <w:spacing w:val="-1"/>
          <w:sz w:val="22"/>
          <w:szCs w:val="22"/>
        </w:rPr>
        <w:t xml:space="preserve"> </w:t>
      </w:r>
      <w:proofErr w:type="spellStart"/>
      <w:r w:rsidRPr="00950774">
        <w:rPr>
          <w:bCs/>
          <w:spacing w:val="-1"/>
          <w:sz w:val="22"/>
          <w:szCs w:val="22"/>
        </w:rPr>
        <w:t>pengawasan</w:t>
      </w:r>
      <w:proofErr w:type="spellEnd"/>
      <w:r w:rsidRPr="00950774">
        <w:rPr>
          <w:bCs/>
          <w:spacing w:val="-1"/>
          <w:sz w:val="22"/>
          <w:szCs w:val="22"/>
        </w:rPr>
        <w:t xml:space="preserve"> dan </w:t>
      </w:r>
      <w:proofErr w:type="spellStart"/>
      <w:r w:rsidRPr="00950774">
        <w:rPr>
          <w:bCs/>
          <w:spacing w:val="-1"/>
          <w:sz w:val="22"/>
          <w:szCs w:val="22"/>
        </w:rPr>
        <w:t>pengambilan</w:t>
      </w:r>
      <w:proofErr w:type="spellEnd"/>
      <w:r w:rsidRPr="00950774">
        <w:rPr>
          <w:bCs/>
          <w:spacing w:val="-1"/>
          <w:sz w:val="22"/>
          <w:szCs w:val="22"/>
        </w:rPr>
        <w:t xml:space="preserve"> </w:t>
      </w:r>
      <w:proofErr w:type="spellStart"/>
      <w:r w:rsidRPr="00950774">
        <w:rPr>
          <w:bCs/>
          <w:spacing w:val="-1"/>
          <w:sz w:val="22"/>
          <w:szCs w:val="22"/>
        </w:rPr>
        <w:t>keputusan</w:t>
      </w:r>
      <w:proofErr w:type="spellEnd"/>
      <w:r w:rsidRPr="00950774">
        <w:rPr>
          <w:bCs/>
          <w:spacing w:val="-1"/>
          <w:sz w:val="22"/>
          <w:szCs w:val="22"/>
        </w:rPr>
        <w:t xml:space="preserve"> </w:t>
      </w:r>
      <w:proofErr w:type="spellStart"/>
      <w:r w:rsidRPr="00950774">
        <w:rPr>
          <w:bCs/>
          <w:spacing w:val="-1"/>
          <w:sz w:val="22"/>
          <w:szCs w:val="22"/>
        </w:rPr>
        <w:t>strategis</w:t>
      </w:r>
      <w:proofErr w:type="spellEnd"/>
      <w:r w:rsidRPr="00950774">
        <w:rPr>
          <w:bCs/>
          <w:spacing w:val="-1"/>
          <w:sz w:val="22"/>
          <w:szCs w:val="22"/>
        </w:rPr>
        <w:t xml:space="preserve">. Hal ini dapat mengurangi </w:t>
      </w:r>
      <w:proofErr w:type="spellStart"/>
      <w:r w:rsidRPr="00950774">
        <w:rPr>
          <w:bCs/>
          <w:spacing w:val="-1"/>
          <w:sz w:val="22"/>
          <w:szCs w:val="22"/>
        </w:rPr>
        <w:t>dampak</w:t>
      </w:r>
      <w:proofErr w:type="spellEnd"/>
      <w:r w:rsidRPr="00950774">
        <w:rPr>
          <w:bCs/>
          <w:spacing w:val="-1"/>
          <w:sz w:val="22"/>
          <w:szCs w:val="22"/>
        </w:rPr>
        <w:t xml:space="preserve"> </w:t>
      </w:r>
      <w:proofErr w:type="spellStart"/>
      <w:r w:rsidRPr="00950774">
        <w:rPr>
          <w:bCs/>
          <w:spacing w:val="-1"/>
          <w:sz w:val="22"/>
          <w:szCs w:val="22"/>
        </w:rPr>
        <w:t>positif</w:t>
      </w:r>
      <w:proofErr w:type="spellEnd"/>
      <w:r w:rsidRPr="00950774">
        <w:rPr>
          <w:bCs/>
          <w:spacing w:val="-1"/>
          <w:sz w:val="22"/>
          <w:szCs w:val="22"/>
        </w:rPr>
        <w:t xml:space="preserve"> yang seharusnya </w:t>
      </w:r>
      <w:proofErr w:type="spellStart"/>
      <w:r w:rsidRPr="00950774">
        <w:rPr>
          <w:bCs/>
          <w:spacing w:val="-1"/>
          <w:sz w:val="22"/>
          <w:szCs w:val="22"/>
        </w:rPr>
        <w:t>dihasilkan</w:t>
      </w:r>
      <w:proofErr w:type="spellEnd"/>
      <w:r w:rsidRPr="00950774">
        <w:rPr>
          <w:bCs/>
          <w:spacing w:val="-1"/>
          <w:sz w:val="22"/>
          <w:szCs w:val="22"/>
        </w:rPr>
        <w:t xml:space="preserve"> oleh dewan </w:t>
      </w:r>
      <w:proofErr w:type="spellStart"/>
      <w:r w:rsidRPr="00950774">
        <w:rPr>
          <w:bCs/>
          <w:spacing w:val="-1"/>
          <w:sz w:val="22"/>
          <w:szCs w:val="22"/>
        </w:rPr>
        <w:t>direksi</w:t>
      </w:r>
      <w:proofErr w:type="spellEnd"/>
      <w:r w:rsidRPr="00950774">
        <w:rPr>
          <w:bCs/>
          <w:spacing w:val="-1"/>
          <w:sz w:val="22"/>
          <w:szCs w:val="22"/>
        </w:rPr>
        <w:t xml:space="preserve"> terhadap </w:t>
      </w:r>
      <w:proofErr w:type="spellStart"/>
      <w:r w:rsidRPr="00950774">
        <w:rPr>
          <w:bCs/>
          <w:spacing w:val="-1"/>
          <w:sz w:val="22"/>
          <w:szCs w:val="22"/>
        </w:rPr>
        <w:t>nilai</w:t>
      </w:r>
      <w:proofErr w:type="spellEnd"/>
      <w:r w:rsidRPr="00950774">
        <w:rPr>
          <w:bCs/>
          <w:spacing w:val="-1"/>
          <w:sz w:val="22"/>
          <w:szCs w:val="22"/>
        </w:rPr>
        <w:t xml:space="preserve"> </w:t>
      </w:r>
      <w:proofErr w:type="spellStart"/>
      <w:r w:rsidRPr="00950774">
        <w:rPr>
          <w:bCs/>
          <w:spacing w:val="-1"/>
          <w:sz w:val="22"/>
          <w:szCs w:val="22"/>
        </w:rPr>
        <w:t>perusahaan</w:t>
      </w:r>
      <w:proofErr w:type="spellEnd"/>
      <w:r w:rsidRPr="00950774">
        <w:rPr>
          <w:bCs/>
          <w:spacing w:val="-1"/>
          <w:sz w:val="22"/>
          <w:szCs w:val="22"/>
        </w:rPr>
        <w:t xml:space="preserve">. Dalam </w:t>
      </w:r>
      <w:proofErr w:type="spellStart"/>
      <w:r w:rsidRPr="00950774">
        <w:rPr>
          <w:bCs/>
          <w:spacing w:val="-1"/>
          <w:sz w:val="22"/>
          <w:szCs w:val="22"/>
        </w:rPr>
        <w:t>perusahaan</w:t>
      </w:r>
      <w:proofErr w:type="spellEnd"/>
      <w:r w:rsidRPr="00950774">
        <w:rPr>
          <w:bCs/>
          <w:spacing w:val="-1"/>
          <w:sz w:val="22"/>
          <w:szCs w:val="22"/>
        </w:rPr>
        <w:t xml:space="preserve"> di mana jumlah </w:t>
      </w:r>
      <w:proofErr w:type="spellStart"/>
      <w:r w:rsidRPr="00950774">
        <w:rPr>
          <w:bCs/>
          <w:spacing w:val="-1"/>
          <w:sz w:val="22"/>
          <w:szCs w:val="22"/>
        </w:rPr>
        <w:t>anggota</w:t>
      </w:r>
      <w:proofErr w:type="spellEnd"/>
      <w:r w:rsidRPr="00950774">
        <w:rPr>
          <w:bCs/>
          <w:spacing w:val="-1"/>
          <w:sz w:val="22"/>
          <w:szCs w:val="22"/>
        </w:rPr>
        <w:t xml:space="preserve"> dewan </w:t>
      </w:r>
      <w:proofErr w:type="spellStart"/>
      <w:r w:rsidRPr="00950774">
        <w:rPr>
          <w:bCs/>
          <w:spacing w:val="-1"/>
          <w:sz w:val="22"/>
          <w:szCs w:val="22"/>
        </w:rPr>
        <w:t>direksi</w:t>
      </w:r>
      <w:proofErr w:type="spellEnd"/>
      <w:r w:rsidRPr="00950774">
        <w:rPr>
          <w:bCs/>
          <w:spacing w:val="-1"/>
          <w:sz w:val="22"/>
          <w:szCs w:val="22"/>
        </w:rPr>
        <w:t xml:space="preserve"> </w:t>
      </w:r>
      <w:proofErr w:type="spellStart"/>
      <w:r w:rsidRPr="00950774">
        <w:rPr>
          <w:bCs/>
          <w:spacing w:val="-1"/>
          <w:sz w:val="22"/>
          <w:szCs w:val="22"/>
        </w:rPr>
        <w:t>lebih</w:t>
      </w:r>
      <w:proofErr w:type="spellEnd"/>
      <w:r w:rsidRPr="00950774">
        <w:rPr>
          <w:bCs/>
          <w:spacing w:val="-1"/>
          <w:sz w:val="22"/>
          <w:szCs w:val="22"/>
        </w:rPr>
        <w:t xml:space="preserve"> </w:t>
      </w:r>
      <w:proofErr w:type="spellStart"/>
      <w:r w:rsidRPr="00950774">
        <w:rPr>
          <w:bCs/>
          <w:spacing w:val="-1"/>
          <w:sz w:val="22"/>
          <w:szCs w:val="22"/>
        </w:rPr>
        <w:t>banyak</w:t>
      </w:r>
      <w:proofErr w:type="spellEnd"/>
      <w:r w:rsidRPr="00950774">
        <w:rPr>
          <w:bCs/>
          <w:spacing w:val="-1"/>
          <w:sz w:val="22"/>
          <w:szCs w:val="22"/>
        </w:rPr>
        <w:t xml:space="preserve"> daripada dewan </w:t>
      </w:r>
      <w:proofErr w:type="spellStart"/>
      <w:r w:rsidRPr="00950774">
        <w:rPr>
          <w:bCs/>
          <w:spacing w:val="-1"/>
          <w:sz w:val="22"/>
          <w:szCs w:val="22"/>
        </w:rPr>
        <w:t>komisaris</w:t>
      </w:r>
      <w:proofErr w:type="spellEnd"/>
      <w:r w:rsidRPr="00950774">
        <w:rPr>
          <w:bCs/>
          <w:spacing w:val="-1"/>
          <w:sz w:val="22"/>
          <w:szCs w:val="22"/>
        </w:rPr>
        <w:t xml:space="preserve">, </w:t>
      </w:r>
      <w:proofErr w:type="spellStart"/>
      <w:r w:rsidRPr="00950774">
        <w:rPr>
          <w:bCs/>
          <w:spacing w:val="-1"/>
          <w:sz w:val="22"/>
          <w:szCs w:val="22"/>
        </w:rPr>
        <w:t>fungsi</w:t>
      </w:r>
      <w:proofErr w:type="spellEnd"/>
      <w:r w:rsidRPr="00950774">
        <w:rPr>
          <w:bCs/>
          <w:spacing w:val="-1"/>
          <w:sz w:val="22"/>
          <w:szCs w:val="22"/>
        </w:rPr>
        <w:t xml:space="preserve"> </w:t>
      </w:r>
      <w:proofErr w:type="spellStart"/>
      <w:r w:rsidRPr="00950774">
        <w:rPr>
          <w:bCs/>
          <w:spacing w:val="-1"/>
          <w:sz w:val="22"/>
          <w:szCs w:val="22"/>
        </w:rPr>
        <w:t>pengawasan</w:t>
      </w:r>
      <w:proofErr w:type="spellEnd"/>
      <w:r w:rsidRPr="00950774">
        <w:rPr>
          <w:bCs/>
          <w:spacing w:val="-1"/>
          <w:sz w:val="22"/>
          <w:szCs w:val="22"/>
        </w:rPr>
        <w:t xml:space="preserve"> oleh dewan </w:t>
      </w:r>
      <w:proofErr w:type="spellStart"/>
      <w:r w:rsidRPr="00950774">
        <w:rPr>
          <w:bCs/>
          <w:spacing w:val="-1"/>
          <w:sz w:val="22"/>
          <w:szCs w:val="22"/>
        </w:rPr>
        <w:t>komisaris</w:t>
      </w:r>
      <w:proofErr w:type="spellEnd"/>
      <w:r w:rsidRPr="00950774">
        <w:rPr>
          <w:bCs/>
          <w:spacing w:val="-1"/>
          <w:sz w:val="22"/>
          <w:szCs w:val="22"/>
        </w:rPr>
        <w:t xml:space="preserve"> menjadi kurang efektif. Dewan </w:t>
      </w:r>
      <w:proofErr w:type="spellStart"/>
      <w:r w:rsidRPr="00950774">
        <w:rPr>
          <w:bCs/>
          <w:spacing w:val="-1"/>
          <w:sz w:val="22"/>
          <w:szCs w:val="22"/>
        </w:rPr>
        <w:t>komisaris</w:t>
      </w:r>
      <w:proofErr w:type="spellEnd"/>
      <w:r w:rsidRPr="00950774">
        <w:rPr>
          <w:bCs/>
          <w:spacing w:val="-1"/>
          <w:sz w:val="22"/>
          <w:szCs w:val="22"/>
        </w:rPr>
        <w:t xml:space="preserve"> </w:t>
      </w:r>
      <w:proofErr w:type="spellStart"/>
      <w:r w:rsidRPr="00950774">
        <w:rPr>
          <w:bCs/>
          <w:spacing w:val="-1"/>
          <w:sz w:val="22"/>
          <w:szCs w:val="22"/>
        </w:rPr>
        <w:t>bertugas</w:t>
      </w:r>
      <w:proofErr w:type="spellEnd"/>
      <w:r w:rsidRPr="00950774">
        <w:rPr>
          <w:bCs/>
          <w:spacing w:val="-1"/>
          <w:sz w:val="22"/>
          <w:szCs w:val="22"/>
        </w:rPr>
        <w:t xml:space="preserve"> </w:t>
      </w:r>
      <w:proofErr w:type="spellStart"/>
      <w:r w:rsidRPr="00950774">
        <w:rPr>
          <w:bCs/>
          <w:spacing w:val="-1"/>
          <w:sz w:val="22"/>
          <w:szCs w:val="22"/>
        </w:rPr>
        <w:t>mengawasi</w:t>
      </w:r>
      <w:proofErr w:type="spellEnd"/>
      <w:r w:rsidRPr="00950774">
        <w:rPr>
          <w:bCs/>
          <w:spacing w:val="-1"/>
          <w:sz w:val="22"/>
          <w:szCs w:val="22"/>
        </w:rPr>
        <w:t xml:space="preserve"> kinerja dewan </w:t>
      </w:r>
      <w:proofErr w:type="spellStart"/>
      <w:r w:rsidRPr="00950774">
        <w:rPr>
          <w:bCs/>
          <w:spacing w:val="-1"/>
          <w:sz w:val="22"/>
          <w:szCs w:val="22"/>
        </w:rPr>
        <w:t>direksi</w:t>
      </w:r>
      <w:proofErr w:type="spellEnd"/>
      <w:r w:rsidRPr="00950774">
        <w:rPr>
          <w:bCs/>
          <w:spacing w:val="-1"/>
          <w:sz w:val="22"/>
          <w:szCs w:val="22"/>
        </w:rPr>
        <w:t xml:space="preserve">, namun jika dewan </w:t>
      </w:r>
      <w:proofErr w:type="spellStart"/>
      <w:r w:rsidRPr="00950774">
        <w:rPr>
          <w:bCs/>
          <w:spacing w:val="-1"/>
          <w:sz w:val="22"/>
          <w:szCs w:val="22"/>
        </w:rPr>
        <w:t>direksi</w:t>
      </w:r>
      <w:proofErr w:type="spellEnd"/>
      <w:r w:rsidRPr="00950774">
        <w:rPr>
          <w:bCs/>
          <w:spacing w:val="-1"/>
          <w:sz w:val="22"/>
          <w:szCs w:val="22"/>
        </w:rPr>
        <w:t xml:space="preserve"> </w:t>
      </w:r>
      <w:proofErr w:type="spellStart"/>
      <w:r w:rsidRPr="00950774">
        <w:rPr>
          <w:bCs/>
          <w:spacing w:val="-1"/>
          <w:sz w:val="22"/>
          <w:szCs w:val="22"/>
        </w:rPr>
        <w:t>mendominasi</w:t>
      </w:r>
      <w:proofErr w:type="spellEnd"/>
      <w:r w:rsidRPr="00950774">
        <w:rPr>
          <w:bCs/>
          <w:spacing w:val="-1"/>
          <w:sz w:val="22"/>
          <w:szCs w:val="22"/>
        </w:rPr>
        <w:t xml:space="preserve">, proses </w:t>
      </w:r>
      <w:proofErr w:type="spellStart"/>
      <w:r w:rsidRPr="00950774">
        <w:rPr>
          <w:bCs/>
          <w:spacing w:val="-1"/>
          <w:sz w:val="22"/>
          <w:szCs w:val="22"/>
        </w:rPr>
        <w:t>pengawasan</w:t>
      </w:r>
      <w:proofErr w:type="spellEnd"/>
      <w:r w:rsidRPr="00950774">
        <w:rPr>
          <w:bCs/>
          <w:spacing w:val="-1"/>
          <w:sz w:val="22"/>
          <w:szCs w:val="22"/>
        </w:rPr>
        <w:t xml:space="preserve"> ini menjadi sulit. </w:t>
      </w:r>
      <w:proofErr w:type="spellStart"/>
      <w:r w:rsidRPr="00950774">
        <w:rPr>
          <w:bCs/>
          <w:spacing w:val="-1"/>
          <w:sz w:val="22"/>
          <w:szCs w:val="22"/>
        </w:rPr>
        <w:t>Ketidakmampuan</w:t>
      </w:r>
      <w:proofErr w:type="spellEnd"/>
      <w:r w:rsidRPr="00950774">
        <w:rPr>
          <w:bCs/>
          <w:spacing w:val="-1"/>
          <w:sz w:val="22"/>
          <w:szCs w:val="22"/>
        </w:rPr>
        <w:t xml:space="preserve"> dewan </w:t>
      </w:r>
      <w:proofErr w:type="spellStart"/>
      <w:r w:rsidRPr="00950774">
        <w:rPr>
          <w:bCs/>
          <w:spacing w:val="-1"/>
          <w:sz w:val="22"/>
          <w:szCs w:val="22"/>
        </w:rPr>
        <w:t>komisaris</w:t>
      </w:r>
      <w:proofErr w:type="spellEnd"/>
      <w:r w:rsidRPr="00950774">
        <w:rPr>
          <w:bCs/>
          <w:spacing w:val="-1"/>
          <w:sz w:val="22"/>
          <w:szCs w:val="22"/>
        </w:rPr>
        <w:t xml:space="preserve"> untuk efektif </w:t>
      </w:r>
      <w:proofErr w:type="spellStart"/>
      <w:r w:rsidRPr="00950774">
        <w:rPr>
          <w:bCs/>
          <w:spacing w:val="-1"/>
          <w:sz w:val="22"/>
          <w:szCs w:val="22"/>
        </w:rPr>
        <w:t>mengawasi</w:t>
      </w:r>
      <w:proofErr w:type="spellEnd"/>
      <w:r w:rsidRPr="00950774">
        <w:rPr>
          <w:bCs/>
          <w:spacing w:val="-1"/>
          <w:sz w:val="22"/>
          <w:szCs w:val="22"/>
        </w:rPr>
        <w:t xml:space="preserve"> dan </w:t>
      </w:r>
      <w:proofErr w:type="spellStart"/>
      <w:r w:rsidRPr="00950774">
        <w:rPr>
          <w:bCs/>
          <w:spacing w:val="-1"/>
          <w:sz w:val="22"/>
          <w:szCs w:val="22"/>
        </w:rPr>
        <w:t>menyeimbangkan</w:t>
      </w:r>
      <w:proofErr w:type="spellEnd"/>
      <w:r w:rsidRPr="00950774">
        <w:rPr>
          <w:bCs/>
          <w:spacing w:val="-1"/>
          <w:sz w:val="22"/>
          <w:szCs w:val="22"/>
        </w:rPr>
        <w:t xml:space="preserve"> </w:t>
      </w:r>
      <w:proofErr w:type="spellStart"/>
      <w:r w:rsidRPr="00950774">
        <w:rPr>
          <w:bCs/>
          <w:spacing w:val="-1"/>
          <w:sz w:val="22"/>
          <w:szCs w:val="22"/>
        </w:rPr>
        <w:t>kekuatan</w:t>
      </w:r>
      <w:proofErr w:type="spellEnd"/>
      <w:r w:rsidRPr="00950774">
        <w:rPr>
          <w:bCs/>
          <w:spacing w:val="-1"/>
          <w:sz w:val="22"/>
          <w:szCs w:val="22"/>
        </w:rPr>
        <w:t xml:space="preserve"> dewan </w:t>
      </w:r>
      <w:proofErr w:type="spellStart"/>
      <w:r w:rsidRPr="00950774">
        <w:rPr>
          <w:bCs/>
          <w:spacing w:val="-1"/>
          <w:sz w:val="22"/>
          <w:szCs w:val="22"/>
        </w:rPr>
        <w:t>direksi</w:t>
      </w:r>
      <w:proofErr w:type="spellEnd"/>
      <w:r w:rsidRPr="00950774">
        <w:rPr>
          <w:bCs/>
          <w:spacing w:val="-1"/>
          <w:sz w:val="22"/>
          <w:szCs w:val="22"/>
        </w:rPr>
        <w:t xml:space="preserve"> dapat </w:t>
      </w:r>
      <w:proofErr w:type="spellStart"/>
      <w:r w:rsidRPr="00950774">
        <w:rPr>
          <w:bCs/>
          <w:spacing w:val="-1"/>
          <w:sz w:val="22"/>
          <w:szCs w:val="22"/>
        </w:rPr>
        <w:t>menyebabkan</w:t>
      </w:r>
      <w:proofErr w:type="spellEnd"/>
      <w:r w:rsidRPr="00950774">
        <w:rPr>
          <w:bCs/>
          <w:spacing w:val="-1"/>
          <w:sz w:val="22"/>
          <w:szCs w:val="22"/>
        </w:rPr>
        <w:t xml:space="preserve"> </w:t>
      </w:r>
      <w:proofErr w:type="spellStart"/>
      <w:r w:rsidRPr="00950774">
        <w:rPr>
          <w:bCs/>
          <w:spacing w:val="-1"/>
          <w:sz w:val="22"/>
          <w:szCs w:val="22"/>
        </w:rPr>
        <w:t>keputusan</w:t>
      </w:r>
      <w:proofErr w:type="spellEnd"/>
      <w:r w:rsidRPr="00950774">
        <w:rPr>
          <w:bCs/>
          <w:spacing w:val="-1"/>
          <w:sz w:val="22"/>
          <w:szCs w:val="22"/>
        </w:rPr>
        <w:t xml:space="preserve"> yang kurang optimal, yang pada akhirnya tidak </w:t>
      </w:r>
      <w:proofErr w:type="spellStart"/>
      <w:r w:rsidRPr="00950774">
        <w:rPr>
          <w:bCs/>
          <w:spacing w:val="-1"/>
          <w:sz w:val="22"/>
          <w:szCs w:val="22"/>
        </w:rPr>
        <w:t>meningkatkan</w:t>
      </w:r>
      <w:proofErr w:type="spellEnd"/>
      <w:r w:rsidRPr="00950774">
        <w:rPr>
          <w:bCs/>
          <w:spacing w:val="-1"/>
          <w:sz w:val="22"/>
          <w:szCs w:val="22"/>
        </w:rPr>
        <w:t xml:space="preserve"> </w:t>
      </w:r>
      <w:proofErr w:type="spellStart"/>
      <w:r w:rsidRPr="00950774">
        <w:rPr>
          <w:bCs/>
          <w:spacing w:val="-1"/>
          <w:sz w:val="22"/>
          <w:szCs w:val="22"/>
        </w:rPr>
        <w:t>nilai</w:t>
      </w:r>
      <w:proofErr w:type="spellEnd"/>
      <w:r w:rsidRPr="00950774">
        <w:rPr>
          <w:bCs/>
          <w:spacing w:val="-1"/>
          <w:sz w:val="22"/>
          <w:szCs w:val="22"/>
        </w:rPr>
        <w:t xml:space="preserve"> </w:t>
      </w:r>
      <w:proofErr w:type="spellStart"/>
      <w:r w:rsidRPr="00950774">
        <w:rPr>
          <w:bCs/>
          <w:spacing w:val="-1"/>
          <w:sz w:val="22"/>
          <w:szCs w:val="22"/>
        </w:rPr>
        <w:t>perusahaan</w:t>
      </w:r>
      <w:proofErr w:type="spellEnd"/>
      <w:r w:rsidRPr="00950774">
        <w:rPr>
          <w:bCs/>
          <w:spacing w:val="-1"/>
          <w:sz w:val="22"/>
          <w:szCs w:val="22"/>
        </w:rPr>
        <w:t>.</w:t>
      </w:r>
    </w:p>
    <w:p w14:paraId="77C9874E" w14:textId="77777777" w:rsidR="00950774" w:rsidRPr="00950774" w:rsidRDefault="00950774" w:rsidP="006C63FC">
      <w:pPr>
        <w:pStyle w:val="BodyText"/>
        <w:spacing w:before="36" w:line="360" w:lineRule="auto"/>
        <w:ind w:right="116" w:firstLine="530"/>
        <w:rPr>
          <w:bCs/>
          <w:color w:val="000000" w:themeColor="text1"/>
          <w:sz w:val="22"/>
          <w:szCs w:val="22"/>
        </w:rPr>
      </w:pPr>
      <w:r w:rsidRPr="00950774">
        <w:rPr>
          <w:bCs/>
          <w:spacing w:val="-1"/>
          <w:sz w:val="22"/>
          <w:szCs w:val="22"/>
        </w:rPr>
        <w:t xml:space="preserve">Jumlah </w:t>
      </w:r>
      <w:proofErr w:type="spellStart"/>
      <w:r w:rsidRPr="00950774">
        <w:rPr>
          <w:bCs/>
          <w:spacing w:val="-1"/>
          <w:sz w:val="22"/>
          <w:szCs w:val="22"/>
        </w:rPr>
        <w:t>direktur</w:t>
      </w:r>
      <w:proofErr w:type="spellEnd"/>
      <w:r w:rsidRPr="00950774">
        <w:rPr>
          <w:bCs/>
          <w:spacing w:val="-1"/>
          <w:sz w:val="22"/>
          <w:szCs w:val="22"/>
        </w:rPr>
        <w:t xml:space="preserve"> yang terlalu </w:t>
      </w:r>
      <w:proofErr w:type="spellStart"/>
      <w:r w:rsidRPr="00950774">
        <w:rPr>
          <w:bCs/>
          <w:spacing w:val="-1"/>
          <w:sz w:val="22"/>
          <w:szCs w:val="22"/>
        </w:rPr>
        <w:t>banyak</w:t>
      </w:r>
      <w:proofErr w:type="spellEnd"/>
      <w:r w:rsidRPr="00950774">
        <w:rPr>
          <w:bCs/>
          <w:spacing w:val="-1"/>
          <w:sz w:val="22"/>
          <w:szCs w:val="22"/>
        </w:rPr>
        <w:t xml:space="preserve"> atau terlalu sedikit dapat </w:t>
      </w:r>
      <w:proofErr w:type="spellStart"/>
      <w:r w:rsidRPr="00950774">
        <w:rPr>
          <w:bCs/>
          <w:spacing w:val="-1"/>
          <w:sz w:val="22"/>
          <w:szCs w:val="22"/>
        </w:rPr>
        <w:t>menimbulkan</w:t>
      </w:r>
      <w:proofErr w:type="spellEnd"/>
      <w:r w:rsidRPr="00950774">
        <w:rPr>
          <w:bCs/>
          <w:spacing w:val="-1"/>
          <w:sz w:val="22"/>
          <w:szCs w:val="22"/>
        </w:rPr>
        <w:t xml:space="preserve"> masalah dalam </w:t>
      </w:r>
      <w:proofErr w:type="spellStart"/>
      <w:r w:rsidRPr="00950774">
        <w:rPr>
          <w:bCs/>
          <w:spacing w:val="-1"/>
          <w:sz w:val="22"/>
          <w:szCs w:val="22"/>
        </w:rPr>
        <w:t>pengambilan</w:t>
      </w:r>
      <w:proofErr w:type="spellEnd"/>
      <w:r w:rsidRPr="00950774">
        <w:rPr>
          <w:bCs/>
          <w:spacing w:val="-1"/>
          <w:sz w:val="22"/>
          <w:szCs w:val="22"/>
        </w:rPr>
        <w:t xml:space="preserve"> </w:t>
      </w:r>
      <w:proofErr w:type="spellStart"/>
      <w:r w:rsidRPr="00950774">
        <w:rPr>
          <w:bCs/>
          <w:spacing w:val="-1"/>
          <w:sz w:val="22"/>
          <w:szCs w:val="22"/>
        </w:rPr>
        <w:t>keputusan</w:t>
      </w:r>
      <w:proofErr w:type="spellEnd"/>
      <w:r w:rsidRPr="00950774">
        <w:rPr>
          <w:bCs/>
          <w:spacing w:val="-1"/>
          <w:sz w:val="22"/>
          <w:szCs w:val="22"/>
        </w:rPr>
        <w:t xml:space="preserve">. Menurut beberapa studi, jumlah </w:t>
      </w:r>
      <w:proofErr w:type="spellStart"/>
      <w:r w:rsidRPr="00950774">
        <w:rPr>
          <w:bCs/>
          <w:spacing w:val="-1"/>
          <w:sz w:val="22"/>
          <w:szCs w:val="22"/>
        </w:rPr>
        <w:t>direktur</w:t>
      </w:r>
      <w:proofErr w:type="spellEnd"/>
      <w:r w:rsidRPr="00950774">
        <w:rPr>
          <w:bCs/>
          <w:spacing w:val="-1"/>
          <w:sz w:val="22"/>
          <w:szCs w:val="22"/>
        </w:rPr>
        <w:t xml:space="preserve"> yang ideal adalah kurang </w:t>
      </w:r>
      <w:proofErr w:type="spellStart"/>
      <w:r w:rsidRPr="00950774">
        <w:rPr>
          <w:bCs/>
          <w:spacing w:val="-1"/>
          <w:sz w:val="22"/>
          <w:szCs w:val="22"/>
        </w:rPr>
        <w:t>dari</w:t>
      </w:r>
      <w:proofErr w:type="spellEnd"/>
      <w:r w:rsidRPr="00950774">
        <w:rPr>
          <w:bCs/>
          <w:spacing w:val="-1"/>
          <w:sz w:val="22"/>
          <w:szCs w:val="22"/>
        </w:rPr>
        <w:t xml:space="preserve"> </w:t>
      </w:r>
      <w:proofErr w:type="spellStart"/>
      <w:r w:rsidRPr="00950774">
        <w:rPr>
          <w:bCs/>
          <w:spacing w:val="-1"/>
          <w:sz w:val="22"/>
          <w:szCs w:val="22"/>
        </w:rPr>
        <w:t>tujuh</w:t>
      </w:r>
      <w:proofErr w:type="spellEnd"/>
      <w:r w:rsidRPr="00950774">
        <w:rPr>
          <w:bCs/>
          <w:spacing w:val="-1"/>
          <w:sz w:val="22"/>
          <w:szCs w:val="22"/>
        </w:rPr>
        <w:t xml:space="preserve"> </w:t>
      </w:r>
      <w:r w:rsidRPr="00950774">
        <w:rPr>
          <w:bCs/>
          <w:spacing w:val="-1"/>
          <w:sz w:val="22"/>
          <w:szCs w:val="22"/>
        </w:rPr>
        <w:lastRenderedPageBreak/>
        <w:t xml:space="preserve">orang. Jumlah </w:t>
      </w:r>
      <w:proofErr w:type="spellStart"/>
      <w:r w:rsidRPr="00950774">
        <w:rPr>
          <w:bCs/>
          <w:spacing w:val="-1"/>
          <w:sz w:val="22"/>
          <w:szCs w:val="22"/>
        </w:rPr>
        <w:t>anggota</w:t>
      </w:r>
      <w:proofErr w:type="spellEnd"/>
      <w:r w:rsidRPr="00950774">
        <w:rPr>
          <w:bCs/>
          <w:spacing w:val="-1"/>
          <w:sz w:val="22"/>
          <w:szCs w:val="22"/>
        </w:rPr>
        <w:t xml:space="preserve"> dewan yang </w:t>
      </w:r>
      <w:proofErr w:type="spellStart"/>
      <w:r w:rsidRPr="00950774">
        <w:rPr>
          <w:bCs/>
          <w:spacing w:val="-1"/>
          <w:sz w:val="22"/>
          <w:szCs w:val="22"/>
        </w:rPr>
        <w:t>berlebihan</w:t>
      </w:r>
      <w:proofErr w:type="spellEnd"/>
      <w:r w:rsidRPr="00950774">
        <w:rPr>
          <w:bCs/>
          <w:spacing w:val="-1"/>
          <w:sz w:val="22"/>
          <w:szCs w:val="22"/>
        </w:rPr>
        <w:t xml:space="preserve"> dapat </w:t>
      </w:r>
      <w:proofErr w:type="spellStart"/>
      <w:r w:rsidRPr="00950774">
        <w:rPr>
          <w:bCs/>
          <w:spacing w:val="-1"/>
          <w:sz w:val="22"/>
          <w:szCs w:val="22"/>
        </w:rPr>
        <w:t>menimbulkan</w:t>
      </w:r>
      <w:proofErr w:type="spellEnd"/>
      <w:r w:rsidRPr="00950774">
        <w:rPr>
          <w:bCs/>
          <w:spacing w:val="-1"/>
          <w:sz w:val="22"/>
          <w:szCs w:val="22"/>
        </w:rPr>
        <w:t xml:space="preserve"> </w:t>
      </w:r>
      <w:proofErr w:type="spellStart"/>
      <w:r w:rsidRPr="00950774">
        <w:rPr>
          <w:bCs/>
          <w:spacing w:val="-1"/>
          <w:sz w:val="22"/>
          <w:szCs w:val="22"/>
        </w:rPr>
        <w:t>hambatan</w:t>
      </w:r>
      <w:proofErr w:type="spellEnd"/>
      <w:r w:rsidRPr="00950774">
        <w:rPr>
          <w:bCs/>
          <w:spacing w:val="-1"/>
          <w:sz w:val="22"/>
          <w:szCs w:val="22"/>
        </w:rPr>
        <w:t xml:space="preserve"> dalam proses </w:t>
      </w:r>
      <w:proofErr w:type="spellStart"/>
      <w:r w:rsidRPr="00950774">
        <w:rPr>
          <w:bCs/>
          <w:spacing w:val="-1"/>
          <w:sz w:val="22"/>
          <w:szCs w:val="22"/>
        </w:rPr>
        <w:t>pengambilan</w:t>
      </w:r>
      <w:proofErr w:type="spellEnd"/>
      <w:r w:rsidRPr="00950774">
        <w:rPr>
          <w:bCs/>
          <w:spacing w:val="-1"/>
          <w:sz w:val="22"/>
          <w:szCs w:val="22"/>
        </w:rPr>
        <w:t xml:space="preserve"> </w:t>
      </w:r>
      <w:proofErr w:type="spellStart"/>
      <w:r w:rsidRPr="00950774">
        <w:rPr>
          <w:bCs/>
          <w:spacing w:val="-1"/>
          <w:sz w:val="22"/>
          <w:szCs w:val="22"/>
        </w:rPr>
        <w:t>keputusan</w:t>
      </w:r>
      <w:proofErr w:type="spellEnd"/>
      <w:r w:rsidRPr="00950774">
        <w:rPr>
          <w:bCs/>
          <w:spacing w:val="-1"/>
          <w:sz w:val="22"/>
          <w:szCs w:val="22"/>
        </w:rPr>
        <w:t xml:space="preserve"> </w:t>
      </w:r>
      <w:proofErr w:type="spellStart"/>
      <w:r w:rsidRPr="00950774">
        <w:rPr>
          <w:bCs/>
          <w:spacing w:val="-1"/>
          <w:sz w:val="22"/>
          <w:szCs w:val="22"/>
        </w:rPr>
        <w:t>karena</w:t>
      </w:r>
      <w:proofErr w:type="spellEnd"/>
      <w:r w:rsidRPr="00950774">
        <w:rPr>
          <w:bCs/>
          <w:spacing w:val="-1"/>
          <w:sz w:val="22"/>
          <w:szCs w:val="22"/>
        </w:rPr>
        <w:t xml:space="preserve"> terlalu </w:t>
      </w:r>
      <w:proofErr w:type="spellStart"/>
      <w:r w:rsidRPr="00950774">
        <w:rPr>
          <w:bCs/>
          <w:spacing w:val="-1"/>
          <w:sz w:val="22"/>
          <w:szCs w:val="22"/>
        </w:rPr>
        <w:t>banyak</w:t>
      </w:r>
      <w:proofErr w:type="spellEnd"/>
      <w:r w:rsidRPr="00950774">
        <w:rPr>
          <w:bCs/>
          <w:spacing w:val="-1"/>
          <w:sz w:val="22"/>
          <w:szCs w:val="22"/>
        </w:rPr>
        <w:t xml:space="preserve"> </w:t>
      </w:r>
      <w:proofErr w:type="spellStart"/>
      <w:r w:rsidRPr="00950774">
        <w:rPr>
          <w:bCs/>
          <w:spacing w:val="-1"/>
          <w:sz w:val="22"/>
          <w:szCs w:val="22"/>
        </w:rPr>
        <w:t>pendapat</w:t>
      </w:r>
      <w:proofErr w:type="spellEnd"/>
      <w:r w:rsidRPr="00950774">
        <w:rPr>
          <w:bCs/>
          <w:spacing w:val="-1"/>
          <w:sz w:val="22"/>
          <w:szCs w:val="22"/>
        </w:rPr>
        <w:t xml:space="preserve"> yang harus dipertimbangkan. </w:t>
      </w:r>
      <w:proofErr w:type="spellStart"/>
      <w:r w:rsidRPr="00950774">
        <w:rPr>
          <w:bCs/>
          <w:spacing w:val="-1"/>
          <w:sz w:val="22"/>
          <w:szCs w:val="22"/>
        </w:rPr>
        <w:t>Sebaliknya</w:t>
      </w:r>
      <w:proofErr w:type="spellEnd"/>
      <w:r w:rsidRPr="00950774">
        <w:rPr>
          <w:bCs/>
          <w:spacing w:val="-1"/>
          <w:sz w:val="22"/>
          <w:szCs w:val="22"/>
        </w:rPr>
        <w:t xml:space="preserve">, jumlah </w:t>
      </w:r>
      <w:proofErr w:type="spellStart"/>
      <w:r w:rsidRPr="00950774">
        <w:rPr>
          <w:bCs/>
          <w:spacing w:val="-1"/>
          <w:sz w:val="22"/>
          <w:szCs w:val="22"/>
        </w:rPr>
        <w:t>anggota</w:t>
      </w:r>
      <w:proofErr w:type="spellEnd"/>
      <w:r w:rsidRPr="00950774">
        <w:rPr>
          <w:bCs/>
          <w:spacing w:val="-1"/>
          <w:sz w:val="22"/>
          <w:szCs w:val="22"/>
        </w:rPr>
        <w:t xml:space="preserve"> yang terlalu sedikit dapat </w:t>
      </w:r>
      <w:proofErr w:type="spellStart"/>
      <w:r w:rsidRPr="00950774">
        <w:rPr>
          <w:bCs/>
          <w:spacing w:val="-1"/>
          <w:sz w:val="22"/>
          <w:szCs w:val="22"/>
        </w:rPr>
        <w:t>mempersulit</w:t>
      </w:r>
      <w:proofErr w:type="spellEnd"/>
      <w:r w:rsidRPr="00950774">
        <w:rPr>
          <w:bCs/>
          <w:spacing w:val="-1"/>
          <w:sz w:val="22"/>
          <w:szCs w:val="22"/>
        </w:rPr>
        <w:t xml:space="preserve"> </w:t>
      </w:r>
      <w:proofErr w:type="spellStart"/>
      <w:r w:rsidRPr="00950774">
        <w:rPr>
          <w:bCs/>
          <w:spacing w:val="-1"/>
          <w:sz w:val="22"/>
          <w:szCs w:val="22"/>
        </w:rPr>
        <w:t>operasional</w:t>
      </w:r>
      <w:proofErr w:type="spellEnd"/>
      <w:r w:rsidRPr="00950774">
        <w:rPr>
          <w:bCs/>
          <w:spacing w:val="-1"/>
          <w:sz w:val="22"/>
          <w:szCs w:val="22"/>
        </w:rPr>
        <w:t xml:space="preserve"> </w:t>
      </w:r>
      <w:proofErr w:type="spellStart"/>
      <w:r w:rsidRPr="00950774">
        <w:rPr>
          <w:bCs/>
          <w:spacing w:val="-1"/>
          <w:sz w:val="22"/>
          <w:szCs w:val="22"/>
        </w:rPr>
        <w:t>perusahaan</w:t>
      </w:r>
      <w:proofErr w:type="spellEnd"/>
      <w:r w:rsidRPr="00950774">
        <w:rPr>
          <w:bCs/>
          <w:spacing w:val="-1"/>
          <w:sz w:val="22"/>
          <w:szCs w:val="22"/>
        </w:rPr>
        <w:t xml:space="preserve"> </w:t>
      </w:r>
      <w:proofErr w:type="spellStart"/>
      <w:r w:rsidRPr="00950774">
        <w:rPr>
          <w:bCs/>
          <w:spacing w:val="-1"/>
          <w:sz w:val="22"/>
          <w:szCs w:val="22"/>
        </w:rPr>
        <w:t>karena</w:t>
      </w:r>
      <w:proofErr w:type="spellEnd"/>
      <w:r w:rsidRPr="00950774">
        <w:rPr>
          <w:bCs/>
          <w:spacing w:val="-1"/>
          <w:sz w:val="22"/>
          <w:szCs w:val="22"/>
        </w:rPr>
        <w:t xml:space="preserve"> tidak </w:t>
      </w:r>
      <w:proofErr w:type="spellStart"/>
      <w:r w:rsidRPr="00950774">
        <w:rPr>
          <w:bCs/>
          <w:spacing w:val="-1"/>
          <w:sz w:val="22"/>
          <w:szCs w:val="22"/>
        </w:rPr>
        <w:t>cukupnya</w:t>
      </w:r>
      <w:proofErr w:type="spellEnd"/>
      <w:r w:rsidRPr="00950774">
        <w:rPr>
          <w:bCs/>
          <w:spacing w:val="-1"/>
          <w:sz w:val="22"/>
          <w:szCs w:val="22"/>
        </w:rPr>
        <w:t xml:space="preserve"> </w:t>
      </w:r>
      <w:proofErr w:type="spellStart"/>
      <w:r w:rsidRPr="00950774">
        <w:rPr>
          <w:bCs/>
          <w:spacing w:val="-1"/>
          <w:sz w:val="22"/>
          <w:szCs w:val="22"/>
        </w:rPr>
        <w:t>perspektif</w:t>
      </w:r>
      <w:proofErr w:type="spellEnd"/>
      <w:r w:rsidRPr="00950774">
        <w:rPr>
          <w:bCs/>
          <w:spacing w:val="-1"/>
          <w:sz w:val="22"/>
          <w:szCs w:val="22"/>
        </w:rPr>
        <w:t xml:space="preserve"> dan </w:t>
      </w:r>
      <w:proofErr w:type="spellStart"/>
      <w:r w:rsidRPr="00950774">
        <w:rPr>
          <w:bCs/>
          <w:spacing w:val="-1"/>
          <w:sz w:val="22"/>
          <w:szCs w:val="22"/>
        </w:rPr>
        <w:t>keahlian</w:t>
      </w:r>
      <w:proofErr w:type="spellEnd"/>
      <w:r w:rsidRPr="00950774">
        <w:rPr>
          <w:bCs/>
          <w:spacing w:val="-1"/>
          <w:sz w:val="22"/>
          <w:szCs w:val="22"/>
        </w:rPr>
        <w:t xml:space="preserve"> yang dibutuhkan untuk membuat </w:t>
      </w:r>
      <w:proofErr w:type="spellStart"/>
      <w:r w:rsidRPr="00950774">
        <w:rPr>
          <w:bCs/>
          <w:spacing w:val="-1"/>
          <w:sz w:val="22"/>
          <w:szCs w:val="22"/>
        </w:rPr>
        <w:t>keputusan</w:t>
      </w:r>
      <w:proofErr w:type="spellEnd"/>
      <w:r w:rsidRPr="00950774">
        <w:rPr>
          <w:bCs/>
          <w:spacing w:val="-1"/>
          <w:sz w:val="22"/>
          <w:szCs w:val="22"/>
        </w:rPr>
        <w:t xml:space="preserve"> yang </w:t>
      </w:r>
      <w:proofErr w:type="spellStart"/>
      <w:r w:rsidRPr="00950774">
        <w:rPr>
          <w:bCs/>
          <w:spacing w:val="-1"/>
          <w:sz w:val="22"/>
          <w:szCs w:val="22"/>
        </w:rPr>
        <w:t>kompleks</w:t>
      </w:r>
      <w:proofErr w:type="spellEnd"/>
      <w:r w:rsidRPr="00950774">
        <w:rPr>
          <w:bCs/>
          <w:spacing w:val="-1"/>
          <w:sz w:val="22"/>
          <w:szCs w:val="22"/>
        </w:rPr>
        <w:t xml:space="preserve">. Oleh </w:t>
      </w:r>
      <w:proofErr w:type="spellStart"/>
      <w:r w:rsidRPr="00950774">
        <w:rPr>
          <w:bCs/>
          <w:spacing w:val="-1"/>
          <w:sz w:val="22"/>
          <w:szCs w:val="22"/>
        </w:rPr>
        <w:t>karena</w:t>
      </w:r>
      <w:proofErr w:type="spellEnd"/>
      <w:r w:rsidRPr="00950774">
        <w:rPr>
          <w:bCs/>
          <w:spacing w:val="-1"/>
          <w:sz w:val="22"/>
          <w:szCs w:val="22"/>
        </w:rPr>
        <w:t xml:space="preserve"> itu, </w:t>
      </w:r>
      <w:proofErr w:type="spellStart"/>
      <w:r w:rsidRPr="00950774">
        <w:rPr>
          <w:bCs/>
          <w:spacing w:val="-1"/>
          <w:sz w:val="22"/>
          <w:szCs w:val="22"/>
        </w:rPr>
        <w:t>ketidaksesuaian</w:t>
      </w:r>
      <w:proofErr w:type="spellEnd"/>
      <w:r w:rsidRPr="00950774">
        <w:rPr>
          <w:bCs/>
          <w:spacing w:val="-1"/>
          <w:sz w:val="22"/>
          <w:szCs w:val="22"/>
        </w:rPr>
        <w:t xml:space="preserve"> dalam jumlah </w:t>
      </w:r>
      <w:proofErr w:type="spellStart"/>
      <w:r w:rsidRPr="00950774">
        <w:rPr>
          <w:bCs/>
          <w:spacing w:val="-1"/>
          <w:sz w:val="22"/>
          <w:szCs w:val="22"/>
        </w:rPr>
        <w:t>direktur</w:t>
      </w:r>
      <w:proofErr w:type="spellEnd"/>
      <w:r w:rsidRPr="00950774">
        <w:rPr>
          <w:bCs/>
          <w:spacing w:val="-1"/>
          <w:sz w:val="22"/>
          <w:szCs w:val="22"/>
        </w:rPr>
        <w:t xml:space="preserve"> dapat mengurangi </w:t>
      </w:r>
      <w:proofErr w:type="spellStart"/>
      <w:r w:rsidRPr="00950774">
        <w:rPr>
          <w:bCs/>
          <w:spacing w:val="-1"/>
          <w:sz w:val="22"/>
          <w:szCs w:val="22"/>
        </w:rPr>
        <w:t>efektivitas</w:t>
      </w:r>
      <w:proofErr w:type="spellEnd"/>
      <w:r w:rsidRPr="00950774">
        <w:rPr>
          <w:bCs/>
          <w:spacing w:val="-1"/>
          <w:sz w:val="22"/>
          <w:szCs w:val="22"/>
        </w:rPr>
        <w:t xml:space="preserve"> dewan </w:t>
      </w:r>
      <w:proofErr w:type="spellStart"/>
      <w:r w:rsidRPr="00950774">
        <w:rPr>
          <w:bCs/>
          <w:spacing w:val="-1"/>
          <w:sz w:val="22"/>
          <w:szCs w:val="22"/>
        </w:rPr>
        <w:t>direksi</w:t>
      </w:r>
      <w:proofErr w:type="spellEnd"/>
      <w:r w:rsidRPr="00950774">
        <w:rPr>
          <w:bCs/>
          <w:spacing w:val="-1"/>
          <w:sz w:val="22"/>
          <w:szCs w:val="22"/>
        </w:rPr>
        <w:t xml:space="preserve"> dalam </w:t>
      </w:r>
      <w:proofErr w:type="spellStart"/>
      <w:r w:rsidRPr="00950774">
        <w:rPr>
          <w:bCs/>
          <w:spacing w:val="-1"/>
          <w:sz w:val="22"/>
          <w:szCs w:val="22"/>
        </w:rPr>
        <w:t>meningkatkan</w:t>
      </w:r>
      <w:proofErr w:type="spellEnd"/>
      <w:r w:rsidRPr="00950774">
        <w:rPr>
          <w:bCs/>
          <w:spacing w:val="-1"/>
          <w:sz w:val="22"/>
          <w:szCs w:val="22"/>
        </w:rPr>
        <w:t xml:space="preserve"> </w:t>
      </w:r>
      <w:proofErr w:type="spellStart"/>
      <w:r w:rsidRPr="00950774">
        <w:rPr>
          <w:bCs/>
          <w:spacing w:val="-1"/>
          <w:sz w:val="22"/>
          <w:szCs w:val="22"/>
        </w:rPr>
        <w:t>nilai</w:t>
      </w:r>
      <w:proofErr w:type="spellEnd"/>
      <w:r w:rsidRPr="00950774">
        <w:rPr>
          <w:bCs/>
          <w:spacing w:val="-1"/>
          <w:sz w:val="22"/>
          <w:szCs w:val="22"/>
        </w:rPr>
        <w:t xml:space="preserve"> </w:t>
      </w:r>
      <w:proofErr w:type="spellStart"/>
      <w:r w:rsidRPr="00950774">
        <w:rPr>
          <w:bCs/>
          <w:spacing w:val="-1"/>
          <w:sz w:val="22"/>
          <w:szCs w:val="22"/>
        </w:rPr>
        <w:t>perusahaan</w:t>
      </w:r>
      <w:proofErr w:type="spellEnd"/>
      <w:r w:rsidRPr="00950774">
        <w:rPr>
          <w:bCs/>
          <w:spacing w:val="-1"/>
          <w:sz w:val="22"/>
          <w:szCs w:val="22"/>
        </w:rPr>
        <w:t>.</w:t>
      </w:r>
    </w:p>
    <w:p w14:paraId="0958BD6A" w14:textId="77777777" w:rsidR="00950774" w:rsidRPr="00950774" w:rsidRDefault="00950774" w:rsidP="006C63FC">
      <w:pPr>
        <w:pStyle w:val="BodyText"/>
        <w:spacing w:before="36" w:line="360" w:lineRule="auto"/>
        <w:ind w:right="116" w:firstLine="530"/>
        <w:rPr>
          <w:color w:val="000000" w:themeColor="text1"/>
          <w:sz w:val="22"/>
          <w:szCs w:val="22"/>
        </w:rPr>
      </w:pPr>
    </w:p>
    <w:p w14:paraId="2C674B93" w14:textId="77777777" w:rsidR="00950774" w:rsidRPr="00950774" w:rsidRDefault="00950774" w:rsidP="006C63FC">
      <w:pPr>
        <w:pStyle w:val="BodyText"/>
        <w:spacing w:before="36" w:line="360" w:lineRule="auto"/>
        <w:ind w:left="0" w:right="116" w:firstLine="100"/>
        <w:rPr>
          <w:color w:val="000000" w:themeColor="text1"/>
          <w:sz w:val="22"/>
          <w:szCs w:val="22"/>
        </w:rPr>
      </w:pPr>
      <w:r w:rsidRPr="00950774">
        <w:rPr>
          <w:b/>
          <w:color w:val="000000" w:themeColor="text1"/>
          <w:sz w:val="22"/>
          <w:szCs w:val="22"/>
        </w:rPr>
        <w:t xml:space="preserve">Pengaruh </w:t>
      </w:r>
      <w:r w:rsidRPr="00950774">
        <w:rPr>
          <w:b/>
          <w:bCs/>
          <w:color w:val="000000" w:themeColor="text1"/>
          <w:spacing w:val="-1"/>
          <w:sz w:val="22"/>
          <w:szCs w:val="22"/>
        </w:rPr>
        <w:t xml:space="preserve">Ukuran Dewan </w:t>
      </w:r>
      <w:proofErr w:type="spellStart"/>
      <w:r w:rsidRPr="00950774">
        <w:rPr>
          <w:b/>
          <w:bCs/>
          <w:color w:val="000000" w:themeColor="text1"/>
          <w:spacing w:val="-1"/>
          <w:sz w:val="22"/>
          <w:szCs w:val="22"/>
        </w:rPr>
        <w:t>Komisaris</w:t>
      </w:r>
      <w:proofErr w:type="spellEnd"/>
      <w:r w:rsidRPr="00950774">
        <w:rPr>
          <w:b/>
          <w:bCs/>
          <w:color w:val="000000" w:themeColor="text1"/>
          <w:spacing w:val="-1"/>
          <w:sz w:val="22"/>
          <w:szCs w:val="22"/>
        </w:rPr>
        <w:t xml:space="preserve"> Terhadap Nilai </w:t>
      </w:r>
      <w:proofErr w:type="spellStart"/>
      <w:r w:rsidRPr="00950774">
        <w:rPr>
          <w:b/>
          <w:bCs/>
          <w:color w:val="000000" w:themeColor="text1"/>
          <w:spacing w:val="-1"/>
          <w:sz w:val="22"/>
          <w:szCs w:val="22"/>
        </w:rPr>
        <w:t>Perusahaa</w:t>
      </w:r>
      <w:proofErr w:type="spellEnd"/>
    </w:p>
    <w:p w14:paraId="11CB057F" w14:textId="77777777" w:rsidR="00950774" w:rsidRPr="00950774" w:rsidRDefault="00950774" w:rsidP="006C63FC">
      <w:pPr>
        <w:pStyle w:val="BodyText"/>
        <w:spacing w:before="36" w:line="360" w:lineRule="auto"/>
        <w:ind w:right="116" w:firstLine="530"/>
        <w:rPr>
          <w:bCs/>
          <w:color w:val="000000" w:themeColor="text1"/>
          <w:sz w:val="22"/>
          <w:szCs w:val="22"/>
        </w:rPr>
      </w:pPr>
      <w:r w:rsidRPr="00950774">
        <w:rPr>
          <w:bCs/>
          <w:color w:val="000000" w:themeColor="text1"/>
          <w:sz w:val="22"/>
          <w:szCs w:val="22"/>
        </w:rPr>
        <w:t xml:space="preserve">Berdasarkan hasil </w:t>
      </w:r>
      <w:proofErr w:type="spellStart"/>
      <w:r w:rsidRPr="00950774">
        <w:rPr>
          <w:bCs/>
          <w:color w:val="000000" w:themeColor="text1"/>
          <w:sz w:val="22"/>
          <w:szCs w:val="22"/>
        </w:rPr>
        <w:t>pengujian</w:t>
      </w:r>
      <w:proofErr w:type="spellEnd"/>
      <w:r w:rsidRPr="00950774">
        <w:rPr>
          <w:bCs/>
          <w:color w:val="000000" w:themeColor="text1"/>
          <w:sz w:val="22"/>
          <w:szCs w:val="22"/>
        </w:rPr>
        <w:t xml:space="preserve"> variabel ukuran dewan </w:t>
      </w:r>
      <w:proofErr w:type="spellStart"/>
      <w:r w:rsidRPr="00950774">
        <w:rPr>
          <w:bCs/>
          <w:color w:val="000000" w:themeColor="text1"/>
          <w:sz w:val="22"/>
          <w:szCs w:val="22"/>
        </w:rPr>
        <w:t>komisaris</w:t>
      </w:r>
      <w:proofErr w:type="spellEnd"/>
      <w:r w:rsidRPr="00950774">
        <w:rPr>
          <w:bCs/>
          <w:color w:val="000000" w:themeColor="text1"/>
          <w:sz w:val="22"/>
          <w:szCs w:val="22"/>
        </w:rPr>
        <w:t xml:space="preserve"> secara </w:t>
      </w:r>
      <w:proofErr w:type="spellStart"/>
      <w:r w:rsidRPr="00950774">
        <w:rPr>
          <w:bCs/>
          <w:color w:val="000000" w:themeColor="text1"/>
          <w:sz w:val="22"/>
          <w:szCs w:val="22"/>
        </w:rPr>
        <w:t>parsial</w:t>
      </w:r>
      <w:proofErr w:type="spellEnd"/>
      <w:r w:rsidRPr="00950774">
        <w:rPr>
          <w:bCs/>
          <w:color w:val="000000" w:themeColor="text1"/>
          <w:sz w:val="22"/>
          <w:szCs w:val="22"/>
        </w:rPr>
        <w:t xml:space="preserve">, dapat diketahui bahwa variabel ukuran dewan </w:t>
      </w:r>
      <w:proofErr w:type="spellStart"/>
      <w:r w:rsidRPr="00950774">
        <w:rPr>
          <w:bCs/>
          <w:color w:val="000000" w:themeColor="text1"/>
          <w:sz w:val="22"/>
          <w:szCs w:val="22"/>
        </w:rPr>
        <w:t>komisaris</w:t>
      </w:r>
      <w:proofErr w:type="spellEnd"/>
      <w:r w:rsidRPr="00950774">
        <w:rPr>
          <w:bCs/>
          <w:color w:val="000000" w:themeColor="text1"/>
          <w:sz w:val="22"/>
          <w:szCs w:val="22"/>
        </w:rPr>
        <w:t xml:space="preserve"> memiliki </w:t>
      </w:r>
      <w:proofErr w:type="spellStart"/>
      <w:r w:rsidRPr="00950774">
        <w:rPr>
          <w:bCs/>
          <w:color w:val="000000" w:themeColor="text1"/>
          <w:sz w:val="22"/>
          <w:szCs w:val="22"/>
        </w:rPr>
        <w:t>nilai</w:t>
      </w:r>
      <w:proofErr w:type="spellEnd"/>
      <w:r w:rsidRPr="00950774">
        <w:rPr>
          <w:bCs/>
          <w:color w:val="000000" w:themeColor="text1"/>
          <w:sz w:val="22"/>
          <w:szCs w:val="22"/>
        </w:rPr>
        <w:t xml:space="preserve"> </w:t>
      </w:r>
      <w:proofErr w:type="spellStart"/>
      <w:r w:rsidRPr="00950774">
        <w:rPr>
          <w:bCs/>
          <w:color w:val="000000" w:themeColor="text1"/>
          <w:sz w:val="22"/>
          <w:szCs w:val="22"/>
        </w:rPr>
        <w:t>regresi</w:t>
      </w:r>
      <w:proofErr w:type="spellEnd"/>
      <w:r w:rsidRPr="00950774">
        <w:rPr>
          <w:bCs/>
          <w:color w:val="000000" w:themeColor="text1"/>
          <w:sz w:val="22"/>
          <w:szCs w:val="22"/>
        </w:rPr>
        <w:t xml:space="preserve"> sebesar -2.489 dengan </w:t>
      </w:r>
      <w:proofErr w:type="spellStart"/>
      <w:r w:rsidRPr="00950774">
        <w:rPr>
          <w:bCs/>
          <w:color w:val="000000" w:themeColor="text1"/>
          <w:sz w:val="22"/>
          <w:szCs w:val="22"/>
        </w:rPr>
        <w:t>nilai</w:t>
      </w:r>
      <w:proofErr w:type="spellEnd"/>
      <w:r w:rsidRPr="00950774">
        <w:rPr>
          <w:bCs/>
          <w:color w:val="000000" w:themeColor="text1"/>
          <w:sz w:val="22"/>
          <w:szCs w:val="22"/>
        </w:rPr>
        <w:t xml:space="preserve"> </w:t>
      </w:r>
      <w:proofErr w:type="spellStart"/>
      <w:r w:rsidRPr="00950774">
        <w:rPr>
          <w:bCs/>
          <w:color w:val="000000" w:themeColor="text1"/>
          <w:sz w:val="22"/>
          <w:szCs w:val="22"/>
        </w:rPr>
        <w:t>signifikasi</w:t>
      </w:r>
      <w:proofErr w:type="spellEnd"/>
      <w:r w:rsidRPr="00950774">
        <w:rPr>
          <w:bCs/>
          <w:color w:val="000000" w:themeColor="text1"/>
          <w:sz w:val="22"/>
          <w:szCs w:val="22"/>
        </w:rPr>
        <w:t xml:space="preserve"> sebesar 0,014. </w:t>
      </w:r>
      <w:proofErr w:type="spellStart"/>
      <w:r w:rsidRPr="00950774">
        <w:rPr>
          <w:bCs/>
          <w:color w:val="000000" w:themeColor="text1"/>
          <w:sz w:val="22"/>
          <w:szCs w:val="22"/>
        </w:rPr>
        <w:t>Artinya</w:t>
      </w:r>
      <w:proofErr w:type="spellEnd"/>
      <w:r w:rsidRPr="00950774">
        <w:rPr>
          <w:bCs/>
          <w:color w:val="000000" w:themeColor="text1"/>
          <w:sz w:val="22"/>
          <w:szCs w:val="22"/>
        </w:rPr>
        <w:t xml:space="preserve"> variabel ukuran dewan </w:t>
      </w:r>
      <w:proofErr w:type="spellStart"/>
      <w:r w:rsidRPr="00950774">
        <w:rPr>
          <w:bCs/>
          <w:color w:val="000000" w:themeColor="text1"/>
          <w:sz w:val="22"/>
          <w:szCs w:val="22"/>
        </w:rPr>
        <w:t>komisaris</w:t>
      </w:r>
      <w:proofErr w:type="spellEnd"/>
      <w:r w:rsidRPr="00950774">
        <w:rPr>
          <w:bCs/>
          <w:color w:val="000000" w:themeColor="text1"/>
          <w:sz w:val="22"/>
          <w:szCs w:val="22"/>
        </w:rPr>
        <w:t xml:space="preserve"> memiliki </w:t>
      </w:r>
      <w:proofErr w:type="spellStart"/>
      <w:r w:rsidRPr="00950774">
        <w:rPr>
          <w:bCs/>
          <w:color w:val="000000" w:themeColor="text1"/>
          <w:sz w:val="22"/>
          <w:szCs w:val="22"/>
        </w:rPr>
        <w:t>pengaruh</w:t>
      </w:r>
      <w:proofErr w:type="spellEnd"/>
      <w:r w:rsidRPr="00950774">
        <w:rPr>
          <w:bCs/>
          <w:color w:val="000000" w:themeColor="text1"/>
          <w:sz w:val="22"/>
          <w:szCs w:val="22"/>
        </w:rPr>
        <w:t xml:space="preserve"> terhadap </w:t>
      </w:r>
      <w:proofErr w:type="spellStart"/>
      <w:r w:rsidRPr="00950774">
        <w:rPr>
          <w:bCs/>
          <w:color w:val="000000" w:themeColor="text1"/>
          <w:sz w:val="22"/>
          <w:szCs w:val="22"/>
        </w:rPr>
        <w:t>nilai</w:t>
      </w:r>
      <w:proofErr w:type="spellEnd"/>
      <w:r w:rsidRPr="00950774">
        <w:rPr>
          <w:bCs/>
          <w:color w:val="000000" w:themeColor="text1"/>
          <w:sz w:val="22"/>
          <w:szCs w:val="22"/>
        </w:rPr>
        <w:t xml:space="preserve"> </w:t>
      </w:r>
      <w:proofErr w:type="spellStart"/>
      <w:r w:rsidRPr="00950774">
        <w:rPr>
          <w:bCs/>
          <w:color w:val="000000" w:themeColor="text1"/>
          <w:sz w:val="22"/>
          <w:szCs w:val="22"/>
        </w:rPr>
        <w:t>perusahaan</w:t>
      </w:r>
      <w:proofErr w:type="spellEnd"/>
      <w:r w:rsidRPr="00950774">
        <w:rPr>
          <w:bCs/>
          <w:color w:val="000000" w:themeColor="text1"/>
          <w:sz w:val="22"/>
          <w:szCs w:val="22"/>
        </w:rPr>
        <w:t xml:space="preserve">. Hasil penelitian ini </w:t>
      </w:r>
      <w:proofErr w:type="spellStart"/>
      <w:r w:rsidRPr="00950774">
        <w:rPr>
          <w:bCs/>
          <w:color w:val="000000" w:themeColor="text1"/>
          <w:sz w:val="22"/>
          <w:szCs w:val="22"/>
        </w:rPr>
        <w:t>sejalan</w:t>
      </w:r>
      <w:proofErr w:type="spellEnd"/>
      <w:r w:rsidRPr="00950774">
        <w:rPr>
          <w:bCs/>
          <w:color w:val="000000" w:themeColor="text1"/>
          <w:sz w:val="22"/>
          <w:szCs w:val="22"/>
        </w:rPr>
        <w:t xml:space="preserve"> dengan penelitian Sari (2018) yang menyatakan bahwa ukuran dewan </w:t>
      </w:r>
      <w:proofErr w:type="spellStart"/>
      <w:r w:rsidRPr="00950774">
        <w:rPr>
          <w:bCs/>
          <w:color w:val="000000" w:themeColor="text1"/>
          <w:sz w:val="22"/>
          <w:szCs w:val="22"/>
        </w:rPr>
        <w:t>komisaris</w:t>
      </w:r>
      <w:proofErr w:type="spellEnd"/>
      <w:r w:rsidRPr="00950774">
        <w:rPr>
          <w:bCs/>
          <w:color w:val="000000" w:themeColor="text1"/>
          <w:sz w:val="22"/>
          <w:szCs w:val="22"/>
        </w:rPr>
        <w:t xml:space="preserve"> dalam </w:t>
      </w:r>
      <w:proofErr w:type="spellStart"/>
      <w:r w:rsidRPr="00950774">
        <w:rPr>
          <w:bCs/>
          <w:color w:val="000000" w:themeColor="text1"/>
          <w:sz w:val="22"/>
          <w:szCs w:val="22"/>
        </w:rPr>
        <w:t>sebuah</w:t>
      </w:r>
      <w:proofErr w:type="spellEnd"/>
      <w:r w:rsidRPr="00950774">
        <w:rPr>
          <w:bCs/>
          <w:color w:val="000000" w:themeColor="text1"/>
          <w:sz w:val="22"/>
          <w:szCs w:val="22"/>
        </w:rPr>
        <w:t xml:space="preserve"> </w:t>
      </w:r>
      <w:proofErr w:type="spellStart"/>
      <w:r w:rsidRPr="00950774">
        <w:rPr>
          <w:bCs/>
          <w:color w:val="000000" w:themeColor="text1"/>
          <w:sz w:val="22"/>
          <w:szCs w:val="22"/>
        </w:rPr>
        <w:t>perusahaan</w:t>
      </w:r>
      <w:proofErr w:type="spellEnd"/>
      <w:r w:rsidRPr="00950774">
        <w:rPr>
          <w:bCs/>
          <w:color w:val="000000" w:themeColor="text1"/>
          <w:sz w:val="22"/>
          <w:szCs w:val="22"/>
        </w:rPr>
        <w:t xml:space="preserve"> dapat </w:t>
      </w:r>
      <w:proofErr w:type="spellStart"/>
      <w:r w:rsidRPr="00950774">
        <w:rPr>
          <w:bCs/>
          <w:color w:val="000000" w:themeColor="text1"/>
          <w:sz w:val="22"/>
          <w:szCs w:val="22"/>
        </w:rPr>
        <w:t>memengaruhi</w:t>
      </w:r>
      <w:proofErr w:type="spellEnd"/>
      <w:r w:rsidRPr="00950774">
        <w:rPr>
          <w:bCs/>
          <w:color w:val="000000" w:themeColor="text1"/>
          <w:sz w:val="22"/>
          <w:szCs w:val="22"/>
        </w:rPr>
        <w:t xml:space="preserve"> </w:t>
      </w:r>
      <w:proofErr w:type="spellStart"/>
      <w:r w:rsidRPr="00950774">
        <w:rPr>
          <w:bCs/>
          <w:color w:val="000000" w:themeColor="text1"/>
          <w:sz w:val="22"/>
          <w:szCs w:val="22"/>
        </w:rPr>
        <w:t>efektivitas</w:t>
      </w:r>
      <w:proofErr w:type="spellEnd"/>
      <w:r w:rsidRPr="00950774">
        <w:rPr>
          <w:bCs/>
          <w:color w:val="000000" w:themeColor="text1"/>
          <w:sz w:val="22"/>
          <w:szCs w:val="22"/>
        </w:rPr>
        <w:t xml:space="preserve"> </w:t>
      </w:r>
      <w:proofErr w:type="spellStart"/>
      <w:r w:rsidRPr="00950774">
        <w:rPr>
          <w:bCs/>
          <w:color w:val="000000" w:themeColor="text1"/>
          <w:sz w:val="22"/>
          <w:szCs w:val="22"/>
        </w:rPr>
        <w:t>dari</w:t>
      </w:r>
      <w:proofErr w:type="spellEnd"/>
      <w:r w:rsidRPr="00950774">
        <w:rPr>
          <w:bCs/>
          <w:color w:val="000000" w:themeColor="text1"/>
          <w:sz w:val="22"/>
          <w:szCs w:val="22"/>
        </w:rPr>
        <w:t xml:space="preserve"> </w:t>
      </w:r>
      <w:proofErr w:type="spellStart"/>
      <w:r w:rsidRPr="00950774">
        <w:rPr>
          <w:bCs/>
          <w:color w:val="000000" w:themeColor="text1"/>
          <w:sz w:val="22"/>
          <w:szCs w:val="22"/>
        </w:rPr>
        <w:t>fungsi</w:t>
      </w:r>
      <w:proofErr w:type="spellEnd"/>
      <w:r w:rsidRPr="00950774">
        <w:rPr>
          <w:bCs/>
          <w:color w:val="000000" w:themeColor="text1"/>
          <w:sz w:val="22"/>
          <w:szCs w:val="22"/>
        </w:rPr>
        <w:t xml:space="preserve"> dewan tersebut. Semakin besar ukuran dewan </w:t>
      </w:r>
      <w:proofErr w:type="spellStart"/>
      <w:r w:rsidRPr="00950774">
        <w:rPr>
          <w:bCs/>
          <w:color w:val="000000" w:themeColor="text1"/>
          <w:sz w:val="22"/>
          <w:szCs w:val="22"/>
        </w:rPr>
        <w:t>komisaris</w:t>
      </w:r>
      <w:proofErr w:type="spellEnd"/>
      <w:r w:rsidRPr="00950774">
        <w:rPr>
          <w:bCs/>
          <w:color w:val="000000" w:themeColor="text1"/>
          <w:sz w:val="22"/>
          <w:szCs w:val="22"/>
        </w:rPr>
        <w:t xml:space="preserve">, semakin baik </w:t>
      </w:r>
      <w:proofErr w:type="spellStart"/>
      <w:r w:rsidRPr="00950774">
        <w:rPr>
          <w:bCs/>
          <w:color w:val="000000" w:themeColor="text1"/>
          <w:sz w:val="22"/>
          <w:szCs w:val="22"/>
        </w:rPr>
        <w:t>kemungkinan</w:t>
      </w:r>
      <w:proofErr w:type="spellEnd"/>
      <w:r w:rsidRPr="00950774">
        <w:rPr>
          <w:bCs/>
          <w:color w:val="000000" w:themeColor="text1"/>
          <w:sz w:val="22"/>
          <w:szCs w:val="22"/>
        </w:rPr>
        <w:t xml:space="preserve"> </w:t>
      </w:r>
      <w:proofErr w:type="spellStart"/>
      <w:r w:rsidRPr="00950774">
        <w:rPr>
          <w:bCs/>
          <w:color w:val="000000" w:themeColor="text1"/>
          <w:sz w:val="22"/>
          <w:szCs w:val="22"/>
        </w:rPr>
        <w:t>fungsi</w:t>
      </w:r>
      <w:proofErr w:type="spellEnd"/>
      <w:r w:rsidRPr="00950774">
        <w:rPr>
          <w:bCs/>
          <w:color w:val="000000" w:themeColor="text1"/>
          <w:sz w:val="22"/>
          <w:szCs w:val="22"/>
        </w:rPr>
        <w:t xml:space="preserve"> </w:t>
      </w:r>
      <w:proofErr w:type="spellStart"/>
      <w:r w:rsidRPr="00950774">
        <w:rPr>
          <w:bCs/>
          <w:color w:val="000000" w:themeColor="text1"/>
          <w:sz w:val="22"/>
          <w:szCs w:val="22"/>
        </w:rPr>
        <w:t>pengawasan</w:t>
      </w:r>
      <w:proofErr w:type="spellEnd"/>
      <w:r w:rsidRPr="00950774">
        <w:rPr>
          <w:bCs/>
          <w:color w:val="000000" w:themeColor="text1"/>
          <w:sz w:val="22"/>
          <w:szCs w:val="22"/>
        </w:rPr>
        <w:t xml:space="preserve"> di dalam </w:t>
      </w:r>
      <w:proofErr w:type="spellStart"/>
      <w:r w:rsidRPr="00950774">
        <w:rPr>
          <w:bCs/>
          <w:color w:val="000000" w:themeColor="text1"/>
          <w:sz w:val="22"/>
          <w:szCs w:val="22"/>
        </w:rPr>
        <w:t>perusahaan</w:t>
      </w:r>
      <w:proofErr w:type="spellEnd"/>
      <w:r w:rsidRPr="00950774">
        <w:rPr>
          <w:bCs/>
          <w:color w:val="000000" w:themeColor="text1"/>
          <w:sz w:val="22"/>
          <w:szCs w:val="22"/>
        </w:rPr>
        <w:t xml:space="preserve">. </w:t>
      </w:r>
      <w:proofErr w:type="spellStart"/>
      <w:r w:rsidRPr="00950774">
        <w:rPr>
          <w:bCs/>
          <w:color w:val="000000" w:themeColor="text1"/>
          <w:sz w:val="22"/>
          <w:szCs w:val="22"/>
        </w:rPr>
        <w:t>Pengawasan</w:t>
      </w:r>
      <w:proofErr w:type="spellEnd"/>
      <w:r w:rsidRPr="00950774">
        <w:rPr>
          <w:bCs/>
          <w:color w:val="000000" w:themeColor="text1"/>
          <w:sz w:val="22"/>
          <w:szCs w:val="22"/>
        </w:rPr>
        <w:t xml:space="preserve"> yang efektif dapat </w:t>
      </w:r>
      <w:proofErr w:type="spellStart"/>
      <w:r w:rsidRPr="00950774">
        <w:rPr>
          <w:bCs/>
          <w:color w:val="000000" w:themeColor="text1"/>
          <w:sz w:val="22"/>
          <w:szCs w:val="22"/>
        </w:rPr>
        <w:t>meningkatkan</w:t>
      </w:r>
      <w:proofErr w:type="spellEnd"/>
      <w:r w:rsidRPr="00950774">
        <w:rPr>
          <w:bCs/>
          <w:color w:val="000000" w:themeColor="text1"/>
          <w:sz w:val="22"/>
          <w:szCs w:val="22"/>
        </w:rPr>
        <w:t xml:space="preserve"> kinerja </w:t>
      </w:r>
      <w:proofErr w:type="spellStart"/>
      <w:r w:rsidRPr="00950774">
        <w:rPr>
          <w:bCs/>
          <w:color w:val="000000" w:themeColor="text1"/>
          <w:sz w:val="22"/>
          <w:szCs w:val="22"/>
        </w:rPr>
        <w:t>perusahaan</w:t>
      </w:r>
      <w:proofErr w:type="spellEnd"/>
      <w:r w:rsidRPr="00950774">
        <w:rPr>
          <w:bCs/>
          <w:color w:val="000000" w:themeColor="text1"/>
          <w:sz w:val="22"/>
          <w:szCs w:val="22"/>
        </w:rPr>
        <w:t xml:space="preserve"> secara </w:t>
      </w:r>
      <w:proofErr w:type="spellStart"/>
      <w:r w:rsidRPr="00950774">
        <w:rPr>
          <w:bCs/>
          <w:color w:val="000000" w:themeColor="text1"/>
          <w:sz w:val="22"/>
          <w:szCs w:val="22"/>
        </w:rPr>
        <w:t>keseluruhan</w:t>
      </w:r>
      <w:proofErr w:type="spellEnd"/>
      <w:r w:rsidRPr="00950774">
        <w:rPr>
          <w:bCs/>
          <w:color w:val="000000" w:themeColor="text1"/>
          <w:sz w:val="22"/>
          <w:szCs w:val="22"/>
        </w:rPr>
        <w:t xml:space="preserve">, dan kinerja yang baik ini dapat </w:t>
      </w:r>
      <w:proofErr w:type="spellStart"/>
      <w:r w:rsidRPr="00950774">
        <w:rPr>
          <w:bCs/>
          <w:color w:val="000000" w:themeColor="text1"/>
          <w:sz w:val="22"/>
          <w:szCs w:val="22"/>
        </w:rPr>
        <w:t>meningkatkan</w:t>
      </w:r>
      <w:proofErr w:type="spellEnd"/>
      <w:r w:rsidRPr="00950774">
        <w:rPr>
          <w:bCs/>
          <w:color w:val="000000" w:themeColor="text1"/>
          <w:sz w:val="22"/>
          <w:szCs w:val="22"/>
        </w:rPr>
        <w:t xml:space="preserve"> </w:t>
      </w:r>
      <w:proofErr w:type="spellStart"/>
      <w:r w:rsidRPr="00950774">
        <w:rPr>
          <w:bCs/>
          <w:color w:val="000000" w:themeColor="text1"/>
          <w:sz w:val="22"/>
          <w:szCs w:val="22"/>
        </w:rPr>
        <w:t>kepercayaan</w:t>
      </w:r>
      <w:proofErr w:type="spellEnd"/>
      <w:r w:rsidRPr="00950774">
        <w:rPr>
          <w:bCs/>
          <w:color w:val="000000" w:themeColor="text1"/>
          <w:sz w:val="22"/>
          <w:szCs w:val="22"/>
        </w:rPr>
        <w:t xml:space="preserve"> dan kepuasan para </w:t>
      </w:r>
      <w:proofErr w:type="spellStart"/>
      <w:r w:rsidRPr="00950774">
        <w:rPr>
          <w:bCs/>
          <w:color w:val="000000" w:themeColor="text1"/>
          <w:sz w:val="22"/>
          <w:szCs w:val="22"/>
        </w:rPr>
        <w:t>pemegang</w:t>
      </w:r>
      <w:proofErr w:type="spellEnd"/>
      <w:r w:rsidRPr="00950774">
        <w:rPr>
          <w:bCs/>
          <w:color w:val="000000" w:themeColor="text1"/>
          <w:sz w:val="22"/>
          <w:szCs w:val="22"/>
        </w:rPr>
        <w:t xml:space="preserve"> </w:t>
      </w:r>
      <w:proofErr w:type="spellStart"/>
      <w:r w:rsidRPr="00950774">
        <w:rPr>
          <w:bCs/>
          <w:color w:val="000000" w:themeColor="text1"/>
          <w:sz w:val="22"/>
          <w:szCs w:val="22"/>
        </w:rPr>
        <w:t>saham</w:t>
      </w:r>
      <w:proofErr w:type="spellEnd"/>
      <w:r w:rsidRPr="00950774">
        <w:rPr>
          <w:bCs/>
          <w:color w:val="000000" w:themeColor="text1"/>
          <w:sz w:val="22"/>
          <w:szCs w:val="22"/>
        </w:rPr>
        <w:t xml:space="preserve"> terhadap </w:t>
      </w:r>
      <w:proofErr w:type="spellStart"/>
      <w:r w:rsidRPr="00950774">
        <w:rPr>
          <w:bCs/>
          <w:color w:val="000000" w:themeColor="text1"/>
          <w:sz w:val="22"/>
          <w:szCs w:val="22"/>
        </w:rPr>
        <w:t>perusahaan</w:t>
      </w:r>
      <w:proofErr w:type="spellEnd"/>
      <w:r w:rsidRPr="00950774">
        <w:rPr>
          <w:bCs/>
          <w:color w:val="000000" w:themeColor="text1"/>
          <w:sz w:val="22"/>
          <w:szCs w:val="22"/>
        </w:rPr>
        <w:t xml:space="preserve">. Hal ini pada </w:t>
      </w:r>
      <w:proofErr w:type="spellStart"/>
      <w:r w:rsidRPr="00950774">
        <w:rPr>
          <w:bCs/>
          <w:color w:val="000000" w:themeColor="text1"/>
          <w:sz w:val="22"/>
          <w:szCs w:val="22"/>
        </w:rPr>
        <w:t>gilirannya</w:t>
      </w:r>
      <w:proofErr w:type="spellEnd"/>
      <w:r w:rsidRPr="00950774">
        <w:rPr>
          <w:bCs/>
          <w:color w:val="000000" w:themeColor="text1"/>
          <w:sz w:val="22"/>
          <w:szCs w:val="22"/>
        </w:rPr>
        <w:t xml:space="preserve"> dapat </w:t>
      </w:r>
      <w:proofErr w:type="spellStart"/>
      <w:r w:rsidRPr="00950774">
        <w:rPr>
          <w:bCs/>
          <w:color w:val="000000" w:themeColor="text1"/>
          <w:sz w:val="22"/>
          <w:szCs w:val="22"/>
        </w:rPr>
        <w:t>berdampak</w:t>
      </w:r>
      <w:proofErr w:type="spellEnd"/>
      <w:r w:rsidRPr="00950774">
        <w:rPr>
          <w:bCs/>
          <w:color w:val="000000" w:themeColor="text1"/>
          <w:sz w:val="22"/>
          <w:szCs w:val="22"/>
        </w:rPr>
        <w:t xml:space="preserve"> </w:t>
      </w:r>
      <w:proofErr w:type="spellStart"/>
      <w:r w:rsidRPr="00950774">
        <w:rPr>
          <w:bCs/>
          <w:color w:val="000000" w:themeColor="text1"/>
          <w:sz w:val="22"/>
          <w:szCs w:val="22"/>
        </w:rPr>
        <w:t>positif</w:t>
      </w:r>
      <w:proofErr w:type="spellEnd"/>
      <w:r w:rsidRPr="00950774">
        <w:rPr>
          <w:bCs/>
          <w:color w:val="000000" w:themeColor="text1"/>
          <w:sz w:val="22"/>
          <w:szCs w:val="22"/>
        </w:rPr>
        <w:t xml:space="preserve"> pada peningkatan </w:t>
      </w:r>
      <w:proofErr w:type="spellStart"/>
      <w:r w:rsidRPr="00950774">
        <w:rPr>
          <w:bCs/>
          <w:color w:val="000000" w:themeColor="text1"/>
          <w:sz w:val="22"/>
          <w:szCs w:val="22"/>
        </w:rPr>
        <w:t>nilai</w:t>
      </w:r>
      <w:proofErr w:type="spellEnd"/>
      <w:r w:rsidRPr="00950774">
        <w:rPr>
          <w:bCs/>
          <w:color w:val="000000" w:themeColor="text1"/>
          <w:sz w:val="22"/>
          <w:szCs w:val="22"/>
        </w:rPr>
        <w:t xml:space="preserve"> </w:t>
      </w:r>
      <w:proofErr w:type="spellStart"/>
      <w:r w:rsidRPr="00950774">
        <w:rPr>
          <w:bCs/>
          <w:color w:val="000000" w:themeColor="text1"/>
          <w:sz w:val="22"/>
          <w:szCs w:val="22"/>
        </w:rPr>
        <w:t>perusahaan</w:t>
      </w:r>
      <w:proofErr w:type="spellEnd"/>
      <w:r w:rsidRPr="00950774">
        <w:rPr>
          <w:bCs/>
          <w:color w:val="000000" w:themeColor="text1"/>
          <w:sz w:val="22"/>
          <w:szCs w:val="22"/>
        </w:rPr>
        <w:t xml:space="preserve">. </w:t>
      </w:r>
    </w:p>
    <w:p w14:paraId="349E8A5E" w14:textId="77777777" w:rsidR="00950774" w:rsidRDefault="00950774" w:rsidP="006C63FC">
      <w:pPr>
        <w:pStyle w:val="BodyText"/>
        <w:spacing w:before="36" w:line="360" w:lineRule="auto"/>
        <w:ind w:right="116" w:firstLine="530"/>
        <w:rPr>
          <w:bCs/>
          <w:color w:val="000000" w:themeColor="text1"/>
          <w:sz w:val="22"/>
          <w:szCs w:val="22"/>
        </w:rPr>
      </w:pPr>
      <w:proofErr w:type="spellStart"/>
      <w:r w:rsidRPr="00950774">
        <w:rPr>
          <w:bCs/>
          <w:color w:val="000000" w:themeColor="text1"/>
          <w:sz w:val="22"/>
          <w:szCs w:val="22"/>
        </w:rPr>
        <w:t>Pengawasan</w:t>
      </w:r>
      <w:proofErr w:type="spellEnd"/>
      <w:r w:rsidRPr="00950774">
        <w:rPr>
          <w:bCs/>
          <w:color w:val="000000" w:themeColor="text1"/>
          <w:sz w:val="22"/>
          <w:szCs w:val="22"/>
        </w:rPr>
        <w:t xml:space="preserve"> yang efektif dapat mengurangi </w:t>
      </w:r>
      <w:proofErr w:type="spellStart"/>
      <w:r w:rsidRPr="00950774">
        <w:rPr>
          <w:bCs/>
          <w:color w:val="000000" w:themeColor="text1"/>
          <w:sz w:val="22"/>
          <w:szCs w:val="22"/>
        </w:rPr>
        <w:t>kemungkinan</w:t>
      </w:r>
      <w:proofErr w:type="spellEnd"/>
      <w:r w:rsidRPr="00950774">
        <w:rPr>
          <w:bCs/>
          <w:color w:val="000000" w:themeColor="text1"/>
          <w:sz w:val="22"/>
          <w:szCs w:val="22"/>
        </w:rPr>
        <w:t xml:space="preserve"> </w:t>
      </w:r>
      <w:proofErr w:type="spellStart"/>
      <w:r w:rsidRPr="00950774">
        <w:rPr>
          <w:bCs/>
          <w:color w:val="000000" w:themeColor="text1"/>
          <w:sz w:val="22"/>
          <w:szCs w:val="22"/>
        </w:rPr>
        <w:t>terjadinya</w:t>
      </w:r>
      <w:proofErr w:type="spellEnd"/>
      <w:r w:rsidRPr="00950774">
        <w:rPr>
          <w:bCs/>
          <w:color w:val="000000" w:themeColor="text1"/>
          <w:sz w:val="22"/>
          <w:szCs w:val="22"/>
        </w:rPr>
        <w:t xml:space="preserve"> </w:t>
      </w:r>
      <w:proofErr w:type="spellStart"/>
      <w:r w:rsidRPr="00950774">
        <w:rPr>
          <w:bCs/>
          <w:color w:val="000000" w:themeColor="text1"/>
          <w:sz w:val="22"/>
          <w:szCs w:val="22"/>
        </w:rPr>
        <w:t>tindakan</w:t>
      </w:r>
      <w:proofErr w:type="spellEnd"/>
      <w:r w:rsidRPr="00950774">
        <w:rPr>
          <w:bCs/>
          <w:color w:val="000000" w:themeColor="text1"/>
          <w:sz w:val="22"/>
          <w:szCs w:val="22"/>
        </w:rPr>
        <w:t xml:space="preserve"> kecurangan yang dilakukan oleh manajemen dalam </w:t>
      </w:r>
      <w:proofErr w:type="spellStart"/>
      <w:r w:rsidRPr="00950774">
        <w:rPr>
          <w:bCs/>
          <w:color w:val="000000" w:themeColor="text1"/>
          <w:sz w:val="22"/>
          <w:szCs w:val="22"/>
        </w:rPr>
        <w:t>pelaporan</w:t>
      </w:r>
      <w:proofErr w:type="spellEnd"/>
      <w:r w:rsidRPr="00950774">
        <w:rPr>
          <w:bCs/>
          <w:color w:val="000000" w:themeColor="text1"/>
          <w:sz w:val="22"/>
          <w:szCs w:val="22"/>
        </w:rPr>
        <w:t xml:space="preserve"> keuangan. </w:t>
      </w:r>
      <w:proofErr w:type="spellStart"/>
      <w:r w:rsidRPr="00950774">
        <w:rPr>
          <w:bCs/>
          <w:color w:val="000000" w:themeColor="text1"/>
          <w:sz w:val="22"/>
          <w:szCs w:val="22"/>
        </w:rPr>
        <w:t>Akibatnya</w:t>
      </w:r>
      <w:proofErr w:type="spellEnd"/>
      <w:r w:rsidRPr="00950774">
        <w:rPr>
          <w:bCs/>
          <w:color w:val="000000" w:themeColor="text1"/>
          <w:sz w:val="22"/>
          <w:szCs w:val="22"/>
        </w:rPr>
        <w:t xml:space="preserve">, kualitas laporan keuangan </w:t>
      </w:r>
      <w:proofErr w:type="spellStart"/>
      <w:r w:rsidRPr="00950774">
        <w:rPr>
          <w:bCs/>
          <w:color w:val="000000" w:themeColor="text1"/>
          <w:sz w:val="22"/>
          <w:szCs w:val="22"/>
        </w:rPr>
        <w:t>akan</w:t>
      </w:r>
      <w:proofErr w:type="spellEnd"/>
      <w:r w:rsidRPr="00950774">
        <w:rPr>
          <w:bCs/>
          <w:color w:val="000000" w:themeColor="text1"/>
          <w:sz w:val="22"/>
          <w:szCs w:val="22"/>
        </w:rPr>
        <w:t xml:space="preserve"> </w:t>
      </w:r>
      <w:proofErr w:type="spellStart"/>
      <w:r w:rsidRPr="00950774">
        <w:rPr>
          <w:bCs/>
          <w:color w:val="000000" w:themeColor="text1"/>
          <w:sz w:val="22"/>
          <w:szCs w:val="22"/>
        </w:rPr>
        <w:t>meningkat</w:t>
      </w:r>
      <w:proofErr w:type="spellEnd"/>
      <w:r w:rsidRPr="00950774">
        <w:rPr>
          <w:bCs/>
          <w:color w:val="000000" w:themeColor="text1"/>
          <w:sz w:val="22"/>
          <w:szCs w:val="22"/>
        </w:rPr>
        <w:t xml:space="preserve">, yang pada </w:t>
      </w:r>
      <w:proofErr w:type="spellStart"/>
      <w:r w:rsidRPr="00950774">
        <w:rPr>
          <w:bCs/>
          <w:color w:val="000000" w:themeColor="text1"/>
          <w:sz w:val="22"/>
          <w:szCs w:val="22"/>
        </w:rPr>
        <w:t>gilirannya</w:t>
      </w:r>
      <w:proofErr w:type="spellEnd"/>
      <w:r w:rsidRPr="00950774">
        <w:rPr>
          <w:bCs/>
          <w:color w:val="000000" w:themeColor="text1"/>
          <w:sz w:val="22"/>
          <w:szCs w:val="22"/>
        </w:rPr>
        <w:t xml:space="preserve"> membuat investor </w:t>
      </w:r>
      <w:proofErr w:type="spellStart"/>
      <w:r w:rsidRPr="00950774">
        <w:rPr>
          <w:bCs/>
          <w:color w:val="000000" w:themeColor="text1"/>
          <w:sz w:val="22"/>
          <w:szCs w:val="22"/>
        </w:rPr>
        <w:t>merasa</w:t>
      </w:r>
      <w:proofErr w:type="spellEnd"/>
      <w:r w:rsidRPr="00950774">
        <w:rPr>
          <w:bCs/>
          <w:color w:val="000000" w:themeColor="text1"/>
          <w:sz w:val="22"/>
          <w:szCs w:val="22"/>
        </w:rPr>
        <w:t xml:space="preserve"> </w:t>
      </w:r>
      <w:proofErr w:type="spellStart"/>
      <w:r w:rsidRPr="00950774">
        <w:rPr>
          <w:bCs/>
          <w:color w:val="000000" w:themeColor="text1"/>
          <w:sz w:val="22"/>
          <w:szCs w:val="22"/>
        </w:rPr>
        <w:t>lebih</w:t>
      </w:r>
      <w:proofErr w:type="spellEnd"/>
      <w:r w:rsidRPr="00950774">
        <w:rPr>
          <w:bCs/>
          <w:color w:val="000000" w:themeColor="text1"/>
          <w:sz w:val="22"/>
          <w:szCs w:val="22"/>
        </w:rPr>
        <w:t xml:space="preserve"> </w:t>
      </w:r>
      <w:proofErr w:type="spellStart"/>
      <w:r w:rsidRPr="00950774">
        <w:rPr>
          <w:bCs/>
          <w:color w:val="000000" w:themeColor="text1"/>
          <w:sz w:val="22"/>
          <w:szCs w:val="22"/>
        </w:rPr>
        <w:t>percaya</w:t>
      </w:r>
      <w:proofErr w:type="spellEnd"/>
      <w:r w:rsidRPr="00950774">
        <w:rPr>
          <w:bCs/>
          <w:color w:val="000000" w:themeColor="text1"/>
          <w:sz w:val="22"/>
          <w:szCs w:val="22"/>
        </w:rPr>
        <w:t xml:space="preserve"> untuk melakukan </w:t>
      </w:r>
      <w:proofErr w:type="spellStart"/>
      <w:r w:rsidRPr="00950774">
        <w:rPr>
          <w:bCs/>
          <w:color w:val="000000" w:themeColor="text1"/>
          <w:sz w:val="22"/>
          <w:szCs w:val="22"/>
        </w:rPr>
        <w:t>investasi</w:t>
      </w:r>
      <w:proofErr w:type="spellEnd"/>
      <w:r w:rsidRPr="00950774">
        <w:rPr>
          <w:bCs/>
          <w:color w:val="000000" w:themeColor="text1"/>
          <w:sz w:val="22"/>
          <w:szCs w:val="22"/>
        </w:rPr>
        <w:t xml:space="preserve"> dalam </w:t>
      </w:r>
      <w:proofErr w:type="spellStart"/>
      <w:r w:rsidRPr="00950774">
        <w:rPr>
          <w:bCs/>
          <w:color w:val="000000" w:themeColor="text1"/>
          <w:sz w:val="22"/>
          <w:szCs w:val="22"/>
        </w:rPr>
        <w:t>perusahaan</w:t>
      </w:r>
      <w:proofErr w:type="spellEnd"/>
      <w:r w:rsidRPr="00950774">
        <w:rPr>
          <w:bCs/>
          <w:color w:val="000000" w:themeColor="text1"/>
          <w:sz w:val="22"/>
          <w:szCs w:val="22"/>
        </w:rPr>
        <w:t xml:space="preserve"> tersebut. Ini </w:t>
      </w:r>
      <w:proofErr w:type="spellStart"/>
      <w:r w:rsidRPr="00950774">
        <w:rPr>
          <w:bCs/>
          <w:color w:val="000000" w:themeColor="text1"/>
          <w:sz w:val="22"/>
          <w:szCs w:val="22"/>
        </w:rPr>
        <w:t>cenderung</w:t>
      </w:r>
      <w:proofErr w:type="spellEnd"/>
      <w:r w:rsidRPr="00950774">
        <w:rPr>
          <w:bCs/>
          <w:color w:val="000000" w:themeColor="text1"/>
          <w:sz w:val="22"/>
          <w:szCs w:val="22"/>
        </w:rPr>
        <w:t xml:space="preserve"> </w:t>
      </w:r>
      <w:proofErr w:type="spellStart"/>
      <w:r w:rsidRPr="00950774">
        <w:rPr>
          <w:bCs/>
          <w:color w:val="000000" w:themeColor="text1"/>
          <w:sz w:val="22"/>
          <w:szCs w:val="22"/>
        </w:rPr>
        <w:t>meningkatkan</w:t>
      </w:r>
      <w:proofErr w:type="spellEnd"/>
      <w:r w:rsidRPr="00950774">
        <w:rPr>
          <w:bCs/>
          <w:color w:val="000000" w:themeColor="text1"/>
          <w:sz w:val="22"/>
          <w:szCs w:val="22"/>
        </w:rPr>
        <w:t xml:space="preserve"> harga </w:t>
      </w:r>
      <w:proofErr w:type="spellStart"/>
      <w:r w:rsidRPr="00950774">
        <w:rPr>
          <w:bCs/>
          <w:color w:val="000000" w:themeColor="text1"/>
          <w:sz w:val="22"/>
          <w:szCs w:val="22"/>
        </w:rPr>
        <w:t>saham</w:t>
      </w:r>
      <w:proofErr w:type="spellEnd"/>
      <w:r w:rsidRPr="00950774">
        <w:rPr>
          <w:bCs/>
          <w:color w:val="000000" w:themeColor="text1"/>
          <w:sz w:val="22"/>
          <w:szCs w:val="22"/>
        </w:rPr>
        <w:t xml:space="preserve"> </w:t>
      </w:r>
      <w:proofErr w:type="spellStart"/>
      <w:r w:rsidRPr="00950774">
        <w:rPr>
          <w:bCs/>
          <w:color w:val="000000" w:themeColor="text1"/>
          <w:sz w:val="22"/>
          <w:szCs w:val="22"/>
        </w:rPr>
        <w:t>perusahaan</w:t>
      </w:r>
      <w:proofErr w:type="spellEnd"/>
      <w:r w:rsidRPr="00950774">
        <w:rPr>
          <w:bCs/>
          <w:color w:val="000000" w:themeColor="text1"/>
          <w:sz w:val="22"/>
          <w:szCs w:val="22"/>
        </w:rPr>
        <w:t xml:space="preserve"> dan </w:t>
      </w:r>
      <w:proofErr w:type="spellStart"/>
      <w:r w:rsidRPr="00950774">
        <w:rPr>
          <w:bCs/>
          <w:color w:val="000000" w:themeColor="text1"/>
          <w:sz w:val="22"/>
          <w:szCs w:val="22"/>
        </w:rPr>
        <w:t>nilai</w:t>
      </w:r>
      <w:proofErr w:type="spellEnd"/>
      <w:r w:rsidRPr="00950774">
        <w:rPr>
          <w:bCs/>
          <w:color w:val="000000" w:themeColor="text1"/>
          <w:sz w:val="22"/>
          <w:szCs w:val="22"/>
        </w:rPr>
        <w:t xml:space="preserve"> </w:t>
      </w:r>
      <w:proofErr w:type="spellStart"/>
      <w:r w:rsidRPr="00950774">
        <w:rPr>
          <w:bCs/>
          <w:color w:val="000000" w:themeColor="text1"/>
          <w:sz w:val="22"/>
          <w:szCs w:val="22"/>
        </w:rPr>
        <w:t>perusahaan</w:t>
      </w:r>
      <w:proofErr w:type="spellEnd"/>
      <w:r w:rsidRPr="00950774">
        <w:rPr>
          <w:bCs/>
          <w:color w:val="000000" w:themeColor="text1"/>
          <w:sz w:val="22"/>
          <w:szCs w:val="22"/>
        </w:rPr>
        <w:t xml:space="preserve"> secara </w:t>
      </w:r>
      <w:proofErr w:type="spellStart"/>
      <w:r w:rsidRPr="00950774">
        <w:rPr>
          <w:bCs/>
          <w:color w:val="000000" w:themeColor="text1"/>
          <w:sz w:val="22"/>
          <w:szCs w:val="22"/>
        </w:rPr>
        <w:t>keseluruhan</w:t>
      </w:r>
      <w:proofErr w:type="spellEnd"/>
      <w:r w:rsidRPr="00950774">
        <w:rPr>
          <w:bCs/>
          <w:color w:val="000000" w:themeColor="text1"/>
          <w:sz w:val="22"/>
          <w:szCs w:val="22"/>
        </w:rPr>
        <w:t xml:space="preserve">, seperti yang </w:t>
      </w:r>
      <w:proofErr w:type="spellStart"/>
      <w:r w:rsidRPr="00950774">
        <w:rPr>
          <w:bCs/>
          <w:color w:val="000000" w:themeColor="text1"/>
          <w:sz w:val="22"/>
          <w:szCs w:val="22"/>
        </w:rPr>
        <w:t>disebutkan</w:t>
      </w:r>
      <w:proofErr w:type="spellEnd"/>
      <w:r w:rsidRPr="00950774">
        <w:rPr>
          <w:bCs/>
          <w:color w:val="000000" w:themeColor="text1"/>
          <w:sz w:val="22"/>
          <w:szCs w:val="22"/>
        </w:rPr>
        <w:t xml:space="preserve"> dalam penelitian oleh Dechow et al. (1996).</w:t>
      </w:r>
    </w:p>
    <w:p w14:paraId="72970E91" w14:textId="77777777" w:rsidR="00DC0CB1" w:rsidRDefault="00DC0CB1" w:rsidP="00DC0CB1">
      <w:pPr>
        <w:rPr>
          <w:b/>
          <w:color w:val="000000" w:themeColor="text1"/>
        </w:rPr>
      </w:pPr>
    </w:p>
    <w:p w14:paraId="412EF896" w14:textId="5ACFD7CF" w:rsidR="00950774" w:rsidRPr="00DC0CB1" w:rsidRDefault="00950774" w:rsidP="00DC0CB1">
      <w:pPr>
        <w:rPr>
          <w:rFonts w:ascii="Times New Roman" w:hAnsi="Times New Roman" w:cs="Times New Roman"/>
          <w:bCs/>
          <w:color w:val="000000" w:themeColor="text1"/>
        </w:rPr>
      </w:pPr>
      <w:r w:rsidRPr="00DC0CB1">
        <w:rPr>
          <w:rFonts w:ascii="Times New Roman" w:hAnsi="Times New Roman" w:cs="Times New Roman"/>
          <w:b/>
          <w:color w:val="000000" w:themeColor="text1"/>
        </w:rPr>
        <w:t xml:space="preserve">Pengaruh </w:t>
      </w:r>
      <w:r w:rsidRPr="00DC0CB1">
        <w:rPr>
          <w:rFonts w:ascii="Times New Roman" w:hAnsi="Times New Roman" w:cs="Times New Roman"/>
          <w:b/>
          <w:bCs/>
          <w:color w:val="000000" w:themeColor="text1"/>
          <w:spacing w:val="-1"/>
        </w:rPr>
        <w:t>Kepemilikan Manajerial Terhadap Nilai Perusahaan</w:t>
      </w:r>
    </w:p>
    <w:p w14:paraId="4203746C" w14:textId="77777777" w:rsidR="00950774" w:rsidRDefault="00950774" w:rsidP="006C63FC">
      <w:pPr>
        <w:pStyle w:val="BodyText"/>
        <w:spacing w:line="360" w:lineRule="auto"/>
        <w:rPr>
          <w:color w:val="000000" w:themeColor="text1"/>
          <w:sz w:val="22"/>
          <w:szCs w:val="22"/>
        </w:rPr>
      </w:pPr>
      <w:r w:rsidRPr="00950774">
        <w:rPr>
          <w:color w:val="000000" w:themeColor="text1"/>
          <w:sz w:val="22"/>
          <w:szCs w:val="22"/>
        </w:rPr>
        <w:tab/>
        <w:t xml:space="preserve">Berdasarkan hasil </w:t>
      </w:r>
      <w:proofErr w:type="spellStart"/>
      <w:r w:rsidRPr="00950774">
        <w:rPr>
          <w:color w:val="000000" w:themeColor="text1"/>
          <w:sz w:val="22"/>
          <w:szCs w:val="22"/>
        </w:rPr>
        <w:t>pengujian</w:t>
      </w:r>
      <w:proofErr w:type="spellEnd"/>
      <w:r w:rsidRPr="00950774">
        <w:rPr>
          <w:color w:val="000000" w:themeColor="text1"/>
          <w:sz w:val="22"/>
          <w:szCs w:val="22"/>
        </w:rPr>
        <w:t xml:space="preserve"> variabel ukuran </w:t>
      </w:r>
      <w:proofErr w:type="spellStart"/>
      <w:r w:rsidRPr="00950774">
        <w:rPr>
          <w:color w:val="000000" w:themeColor="text1"/>
          <w:sz w:val="22"/>
          <w:szCs w:val="22"/>
        </w:rPr>
        <w:t>kepemilikan</w:t>
      </w:r>
      <w:proofErr w:type="spellEnd"/>
      <w:r w:rsidRPr="00950774">
        <w:rPr>
          <w:color w:val="000000" w:themeColor="text1"/>
          <w:sz w:val="22"/>
          <w:szCs w:val="22"/>
        </w:rPr>
        <w:t xml:space="preserve"> </w:t>
      </w:r>
      <w:proofErr w:type="spellStart"/>
      <w:r w:rsidRPr="00950774">
        <w:rPr>
          <w:color w:val="000000" w:themeColor="text1"/>
          <w:sz w:val="22"/>
          <w:szCs w:val="22"/>
        </w:rPr>
        <w:t>manajerial</w:t>
      </w:r>
      <w:proofErr w:type="spellEnd"/>
      <w:r w:rsidRPr="00950774">
        <w:rPr>
          <w:color w:val="000000" w:themeColor="text1"/>
          <w:sz w:val="22"/>
          <w:szCs w:val="22"/>
        </w:rPr>
        <w:t xml:space="preserve"> secara </w:t>
      </w:r>
      <w:proofErr w:type="spellStart"/>
      <w:r w:rsidRPr="00950774">
        <w:rPr>
          <w:color w:val="000000" w:themeColor="text1"/>
          <w:sz w:val="22"/>
          <w:szCs w:val="22"/>
        </w:rPr>
        <w:t>parsial</w:t>
      </w:r>
      <w:proofErr w:type="spellEnd"/>
      <w:r w:rsidRPr="00950774">
        <w:rPr>
          <w:color w:val="000000" w:themeColor="text1"/>
          <w:sz w:val="22"/>
          <w:szCs w:val="22"/>
        </w:rPr>
        <w:t xml:space="preserve">, dapat diketahui bahwa variabel ukuran </w:t>
      </w:r>
      <w:proofErr w:type="spellStart"/>
      <w:r w:rsidRPr="00950774">
        <w:rPr>
          <w:color w:val="000000" w:themeColor="text1"/>
          <w:sz w:val="22"/>
          <w:szCs w:val="22"/>
        </w:rPr>
        <w:t>kepemilikan</w:t>
      </w:r>
      <w:proofErr w:type="spellEnd"/>
      <w:r w:rsidRPr="00950774">
        <w:rPr>
          <w:color w:val="000000" w:themeColor="text1"/>
          <w:sz w:val="22"/>
          <w:szCs w:val="22"/>
        </w:rPr>
        <w:t xml:space="preserve"> </w:t>
      </w:r>
      <w:proofErr w:type="spellStart"/>
      <w:r w:rsidRPr="00950774">
        <w:rPr>
          <w:color w:val="000000" w:themeColor="text1"/>
          <w:sz w:val="22"/>
          <w:szCs w:val="22"/>
        </w:rPr>
        <w:t>manajerial</w:t>
      </w:r>
      <w:proofErr w:type="spellEnd"/>
      <w:r w:rsidRPr="00950774">
        <w:rPr>
          <w:color w:val="000000" w:themeColor="text1"/>
          <w:sz w:val="22"/>
          <w:szCs w:val="22"/>
        </w:rPr>
        <w:t xml:space="preserve"> memiliki </w:t>
      </w:r>
      <w:proofErr w:type="spellStart"/>
      <w:r w:rsidRPr="00950774">
        <w:rPr>
          <w:color w:val="000000" w:themeColor="text1"/>
          <w:sz w:val="22"/>
          <w:szCs w:val="22"/>
        </w:rPr>
        <w:t>nilai</w:t>
      </w:r>
      <w:proofErr w:type="spellEnd"/>
      <w:r w:rsidRPr="00950774">
        <w:rPr>
          <w:color w:val="000000" w:themeColor="text1"/>
          <w:sz w:val="22"/>
          <w:szCs w:val="22"/>
        </w:rPr>
        <w:t xml:space="preserve"> </w:t>
      </w:r>
      <w:proofErr w:type="spellStart"/>
      <w:r w:rsidRPr="00950774">
        <w:rPr>
          <w:color w:val="000000" w:themeColor="text1"/>
          <w:sz w:val="22"/>
          <w:szCs w:val="22"/>
        </w:rPr>
        <w:t>regresi</w:t>
      </w:r>
      <w:proofErr w:type="spellEnd"/>
      <w:r w:rsidRPr="00950774">
        <w:rPr>
          <w:color w:val="000000" w:themeColor="text1"/>
          <w:sz w:val="22"/>
          <w:szCs w:val="22"/>
        </w:rPr>
        <w:t xml:space="preserve"> sebesar -2.489 dengan </w:t>
      </w:r>
      <w:proofErr w:type="spellStart"/>
      <w:r w:rsidRPr="00950774">
        <w:rPr>
          <w:color w:val="000000" w:themeColor="text1"/>
          <w:sz w:val="22"/>
          <w:szCs w:val="22"/>
        </w:rPr>
        <w:t>nilai</w:t>
      </w:r>
      <w:proofErr w:type="spellEnd"/>
      <w:r w:rsidRPr="00950774">
        <w:rPr>
          <w:color w:val="000000" w:themeColor="text1"/>
          <w:sz w:val="22"/>
          <w:szCs w:val="22"/>
        </w:rPr>
        <w:t xml:space="preserve"> </w:t>
      </w:r>
      <w:proofErr w:type="spellStart"/>
      <w:r w:rsidRPr="00950774">
        <w:rPr>
          <w:color w:val="000000" w:themeColor="text1"/>
          <w:sz w:val="22"/>
          <w:szCs w:val="22"/>
        </w:rPr>
        <w:t>signifikasi</w:t>
      </w:r>
      <w:proofErr w:type="spellEnd"/>
      <w:r w:rsidRPr="00950774">
        <w:rPr>
          <w:color w:val="000000" w:themeColor="text1"/>
          <w:sz w:val="22"/>
          <w:szCs w:val="22"/>
        </w:rPr>
        <w:t xml:space="preserve"> sebesar 0,014. </w:t>
      </w:r>
      <w:proofErr w:type="spellStart"/>
      <w:r w:rsidRPr="00950774">
        <w:rPr>
          <w:color w:val="000000" w:themeColor="text1"/>
          <w:sz w:val="22"/>
          <w:szCs w:val="22"/>
        </w:rPr>
        <w:t>Artinya</w:t>
      </w:r>
      <w:proofErr w:type="spellEnd"/>
      <w:r w:rsidRPr="00950774">
        <w:rPr>
          <w:color w:val="000000" w:themeColor="text1"/>
          <w:sz w:val="22"/>
          <w:szCs w:val="22"/>
        </w:rPr>
        <w:t xml:space="preserve"> variabel ukuran </w:t>
      </w:r>
      <w:proofErr w:type="spellStart"/>
      <w:r w:rsidRPr="00950774">
        <w:rPr>
          <w:color w:val="000000" w:themeColor="text1"/>
          <w:sz w:val="22"/>
          <w:szCs w:val="22"/>
        </w:rPr>
        <w:t>kepemilikan</w:t>
      </w:r>
      <w:proofErr w:type="spellEnd"/>
      <w:r w:rsidRPr="00950774">
        <w:rPr>
          <w:color w:val="000000" w:themeColor="text1"/>
          <w:sz w:val="22"/>
          <w:szCs w:val="22"/>
        </w:rPr>
        <w:t xml:space="preserve"> </w:t>
      </w:r>
      <w:proofErr w:type="spellStart"/>
      <w:r w:rsidRPr="00950774">
        <w:rPr>
          <w:color w:val="000000" w:themeColor="text1"/>
          <w:sz w:val="22"/>
          <w:szCs w:val="22"/>
        </w:rPr>
        <w:t>manajerial</w:t>
      </w:r>
      <w:proofErr w:type="spellEnd"/>
      <w:r w:rsidRPr="00950774">
        <w:rPr>
          <w:color w:val="000000" w:themeColor="text1"/>
          <w:sz w:val="22"/>
          <w:szCs w:val="22"/>
        </w:rPr>
        <w:t xml:space="preserve"> memiliki </w:t>
      </w:r>
      <w:proofErr w:type="spellStart"/>
      <w:r w:rsidRPr="00950774">
        <w:rPr>
          <w:color w:val="000000" w:themeColor="text1"/>
          <w:sz w:val="22"/>
          <w:szCs w:val="22"/>
        </w:rPr>
        <w:t>pengaruh</w:t>
      </w:r>
      <w:proofErr w:type="spellEnd"/>
      <w:r w:rsidRPr="00950774">
        <w:rPr>
          <w:color w:val="000000" w:themeColor="text1"/>
          <w:sz w:val="22"/>
          <w:szCs w:val="22"/>
        </w:rPr>
        <w:t xml:space="preserve"> terhadap </w:t>
      </w:r>
      <w:proofErr w:type="spellStart"/>
      <w:r w:rsidRPr="00950774">
        <w:rPr>
          <w:color w:val="000000" w:themeColor="text1"/>
          <w:sz w:val="22"/>
          <w:szCs w:val="22"/>
        </w:rPr>
        <w:t>nilai</w:t>
      </w:r>
      <w:proofErr w:type="spellEnd"/>
      <w:r w:rsidRPr="00950774">
        <w:rPr>
          <w:color w:val="000000" w:themeColor="text1"/>
          <w:sz w:val="22"/>
          <w:szCs w:val="22"/>
        </w:rPr>
        <w:t xml:space="preserve"> </w:t>
      </w:r>
      <w:proofErr w:type="spellStart"/>
      <w:r w:rsidRPr="00950774">
        <w:rPr>
          <w:color w:val="000000" w:themeColor="text1"/>
          <w:sz w:val="22"/>
          <w:szCs w:val="22"/>
        </w:rPr>
        <w:t>perusahaan</w:t>
      </w:r>
      <w:proofErr w:type="spellEnd"/>
      <w:r w:rsidRPr="00950774">
        <w:rPr>
          <w:color w:val="000000" w:themeColor="text1"/>
          <w:sz w:val="22"/>
          <w:szCs w:val="22"/>
        </w:rPr>
        <w:t xml:space="preserve">. Penelitian ini </w:t>
      </w:r>
      <w:proofErr w:type="spellStart"/>
      <w:r w:rsidRPr="00950774">
        <w:rPr>
          <w:color w:val="000000" w:themeColor="text1"/>
          <w:sz w:val="22"/>
          <w:szCs w:val="22"/>
        </w:rPr>
        <w:t>sejalan</w:t>
      </w:r>
      <w:proofErr w:type="spellEnd"/>
      <w:r w:rsidRPr="00950774">
        <w:rPr>
          <w:color w:val="000000" w:themeColor="text1"/>
          <w:sz w:val="22"/>
          <w:szCs w:val="22"/>
        </w:rPr>
        <w:t xml:space="preserve"> dengan </w:t>
      </w:r>
      <w:proofErr w:type="spellStart"/>
      <w:r w:rsidRPr="00950774">
        <w:rPr>
          <w:color w:val="000000" w:themeColor="text1"/>
          <w:sz w:val="22"/>
          <w:szCs w:val="22"/>
        </w:rPr>
        <w:t>temuan</w:t>
      </w:r>
      <w:proofErr w:type="spellEnd"/>
      <w:r w:rsidRPr="00950774">
        <w:rPr>
          <w:color w:val="000000" w:themeColor="text1"/>
          <w:sz w:val="22"/>
          <w:szCs w:val="22"/>
        </w:rPr>
        <w:t xml:space="preserve"> yang dilakukan oleh dalam Nirmala et al. (2017) dan Anita &amp; Yulianto (2018), yang menyatakan bahwa </w:t>
      </w:r>
      <w:proofErr w:type="spellStart"/>
      <w:r w:rsidRPr="00950774">
        <w:rPr>
          <w:color w:val="000000" w:themeColor="text1"/>
          <w:sz w:val="22"/>
          <w:szCs w:val="22"/>
        </w:rPr>
        <w:t>kepemilikan</w:t>
      </w:r>
      <w:proofErr w:type="spellEnd"/>
      <w:r w:rsidRPr="00950774">
        <w:rPr>
          <w:color w:val="000000" w:themeColor="text1"/>
          <w:sz w:val="22"/>
          <w:szCs w:val="22"/>
        </w:rPr>
        <w:t xml:space="preserve"> </w:t>
      </w:r>
      <w:proofErr w:type="spellStart"/>
      <w:r w:rsidRPr="00950774">
        <w:rPr>
          <w:color w:val="000000" w:themeColor="text1"/>
          <w:sz w:val="22"/>
          <w:szCs w:val="22"/>
        </w:rPr>
        <w:t>manajerial</w:t>
      </w:r>
      <w:proofErr w:type="spellEnd"/>
      <w:r w:rsidRPr="00950774">
        <w:rPr>
          <w:color w:val="000000" w:themeColor="text1"/>
          <w:sz w:val="22"/>
          <w:szCs w:val="22"/>
        </w:rPr>
        <w:t xml:space="preserve"> </w:t>
      </w:r>
      <w:proofErr w:type="spellStart"/>
      <w:r w:rsidRPr="00950774">
        <w:rPr>
          <w:color w:val="000000" w:themeColor="text1"/>
          <w:sz w:val="22"/>
          <w:szCs w:val="22"/>
        </w:rPr>
        <w:t>berpengaruh</w:t>
      </w:r>
      <w:proofErr w:type="spellEnd"/>
      <w:r w:rsidRPr="00950774">
        <w:rPr>
          <w:color w:val="000000" w:themeColor="text1"/>
          <w:sz w:val="22"/>
          <w:szCs w:val="22"/>
        </w:rPr>
        <w:t xml:space="preserve"> </w:t>
      </w:r>
      <w:proofErr w:type="spellStart"/>
      <w:r w:rsidRPr="00950774">
        <w:rPr>
          <w:color w:val="000000" w:themeColor="text1"/>
          <w:sz w:val="22"/>
          <w:szCs w:val="22"/>
        </w:rPr>
        <w:t>positif</w:t>
      </w:r>
      <w:proofErr w:type="spellEnd"/>
      <w:r w:rsidRPr="00950774">
        <w:rPr>
          <w:color w:val="000000" w:themeColor="text1"/>
          <w:sz w:val="22"/>
          <w:szCs w:val="22"/>
        </w:rPr>
        <w:t xml:space="preserve"> terhadap </w:t>
      </w:r>
      <w:proofErr w:type="spellStart"/>
      <w:r w:rsidRPr="00950774">
        <w:rPr>
          <w:color w:val="000000" w:themeColor="text1"/>
          <w:sz w:val="22"/>
          <w:szCs w:val="22"/>
        </w:rPr>
        <w:t>nilai</w:t>
      </w:r>
      <w:proofErr w:type="spellEnd"/>
      <w:r w:rsidRPr="00950774">
        <w:rPr>
          <w:color w:val="000000" w:themeColor="text1"/>
          <w:sz w:val="22"/>
          <w:szCs w:val="22"/>
        </w:rPr>
        <w:t xml:space="preserve"> </w:t>
      </w:r>
      <w:proofErr w:type="spellStart"/>
      <w:r w:rsidRPr="00950774">
        <w:rPr>
          <w:color w:val="000000" w:themeColor="text1"/>
          <w:sz w:val="22"/>
          <w:szCs w:val="22"/>
        </w:rPr>
        <w:t>perusahaan</w:t>
      </w:r>
      <w:proofErr w:type="spellEnd"/>
      <w:r w:rsidRPr="00950774">
        <w:rPr>
          <w:color w:val="000000" w:themeColor="text1"/>
          <w:sz w:val="22"/>
          <w:szCs w:val="22"/>
        </w:rPr>
        <w:t xml:space="preserve">. Namun, </w:t>
      </w:r>
      <w:proofErr w:type="spellStart"/>
      <w:r w:rsidRPr="00950774">
        <w:rPr>
          <w:color w:val="000000" w:themeColor="text1"/>
          <w:sz w:val="22"/>
          <w:szCs w:val="22"/>
        </w:rPr>
        <w:t>temuan</w:t>
      </w:r>
      <w:proofErr w:type="spellEnd"/>
      <w:r w:rsidRPr="00950774">
        <w:rPr>
          <w:color w:val="000000" w:themeColor="text1"/>
          <w:sz w:val="22"/>
          <w:szCs w:val="22"/>
        </w:rPr>
        <w:t xml:space="preserve"> tersebut tidak </w:t>
      </w:r>
      <w:proofErr w:type="spellStart"/>
      <w:r w:rsidRPr="00950774">
        <w:rPr>
          <w:color w:val="000000" w:themeColor="text1"/>
          <w:sz w:val="22"/>
          <w:szCs w:val="22"/>
        </w:rPr>
        <w:t>sejalan</w:t>
      </w:r>
      <w:proofErr w:type="spellEnd"/>
      <w:r w:rsidRPr="00950774">
        <w:rPr>
          <w:color w:val="000000" w:themeColor="text1"/>
          <w:sz w:val="22"/>
          <w:szCs w:val="22"/>
        </w:rPr>
        <w:t xml:space="preserve"> dengan hasil penelitian yang dilakukan oleh </w:t>
      </w:r>
      <w:proofErr w:type="spellStart"/>
      <w:r w:rsidRPr="00950774">
        <w:rPr>
          <w:color w:val="000000" w:themeColor="text1"/>
          <w:sz w:val="22"/>
          <w:szCs w:val="22"/>
        </w:rPr>
        <w:t>Krinayanti</w:t>
      </w:r>
      <w:proofErr w:type="spellEnd"/>
      <w:r w:rsidRPr="00950774">
        <w:rPr>
          <w:color w:val="000000" w:themeColor="text1"/>
          <w:sz w:val="22"/>
          <w:szCs w:val="22"/>
        </w:rPr>
        <w:t xml:space="preserve"> (2019) dan Wanda (2018) dalam </w:t>
      </w:r>
      <w:proofErr w:type="spellStart"/>
      <w:r w:rsidRPr="00950774">
        <w:rPr>
          <w:color w:val="000000" w:themeColor="text1"/>
          <w:sz w:val="22"/>
          <w:szCs w:val="22"/>
        </w:rPr>
        <w:t>Widiastari</w:t>
      </w:r>
      <w:proofErr w:type="spellEnd"/>
      <w:r w:rsidRPr="00950774">
        <w:rPr>
          <w:color w:val="000000" w:themeColor="text1"/>
          <w:sz w:val="22"/>
          <w:szCs w:val="22"/>
        </w:rPr>
        <w:t xml:space="preserve"> (2023), yang menyatakan bahwa </w:t>
      </w:r>
      <w:proofErr w:type="spellStart"/>
      <w:r w:rsidRPr="00950774">
        <w:rPr>
          <w:color w:val="000000" w:themeColor="text1"/>
          <w:sz w:val="22"/>
          <w:szCs w:val="22"/>
        </w:rPr>
        <w:t>kepemilikan</w:t>
      </w:r>
      <w:proofErr w:type="spellEnd"/>
      <w:r w:rsidRPr="00950774">
        <w:rPr>
          <w:color w:val="000000" w:themeColor="text1"/>
          <w:sz w:val="22"/>
          <w:szCs w:val="22"/>
        </w:rPr>
        <w:t xml:space="preserve"> </w:t>
      </w:r>
      <w:proofErr w:type="spellStart"/>
      <w:r w:rsidRPr="00950774">
        <w:rPr>
          <w:color w:val="000000" w:themeColor="text1"/>
          <w:sz w:val="22"/>
          <w:szCs w:val="22"/>
        </w:rPr>
        <w:t>manajerial</w:t>
      </w:r>
      <w:proofErr w:type="spellEnd"/>
      <w:r w:rsidRPr="00950774">
        <w:rPr>
          <w:color w:val="000000" w:themeColor="text1"/>
          <w:sz w:val="22"/>
          <w:szCs w:val="22"/>
        </w:rPr>
        <w:t xml:space="preserve"> tidak memiliki </w:t>
      </w:r>
      <w:proofErr w:type="spellStart"/>
      <w:r w:rsidRPr="00950774">
        <w:rPr>
          <w:color w:val="000000" w:themeColor="text1"/>
          <w:sz w:val="22"/>
          <w:szCs w:val="22"/>
        </w:rPr>
        <w:t>pengaruh</w:t>
      </w:r>
      <w:proofErr w:type="spellEnd"/>
      <w:r w:rsidRPr="00950774">
        <w:rPr>
          <w:color w:val="000000" w:themeColor="text1"/>
          <w:sz w:val="22"/>
          <w:szCs w:val="22"/>
        </w:rPr>
        <w:t xml:space="preserve"> </w:t>
      </w:r>
      <w:proofErr w:type="spellStart"/>
      <w:r w:rsidRPr="00950774">
        <w:rPr>
          <w:color w:val="000000" w:themeColor="text1"/>
          <w:sz w:val="22"/>
          <w:szCs w:val="22"/>
        </w:rPr>
        <w:t>signifikan</w:t>
      </w:r>
      <w:proofErr w:type="spellEnd"/>
      <w:r w:rsidRPr="00950774">
        <w:rPr>
          <w:color w:val="000000" w:themeColor="text1"/>
          <w:sz w:val="22"/>
          <w:szCs w:val="22"/>
        </w:rPr>
        <w:t xml:space="preserve"> terhadap </w:t>
      </w:r>
      <w:proofErr w:type="spellStart"/>
      <w:r w:rsidRPr="00950774">
        <w:rPr>
          <w:color w:val="000000" w:themeColor="text1"/>
          <w:sz w:val="22"/>
          <w:szCs w:val="22"/>
        </w:rPr>
        <w:t>nilai</w:t>
      </w:r>
      <w:proofErr w:type="spellEnd"/>
      <w:r w:rsidRPr="00950774">
        <w:rPr>
          <w:color w:val="000000" w:themeColor="text1"/>
          <w:sz w:val="22"/>
          <w:szCs w:val="22"/>
        </w:rPr>
        <w:t xml:space="preserve"> </w:t>
      </w:r>
      <w:proofErr w:type="spellStart"/>
      <w:r w:rsidRPr="00950774">
        <w:rPr>
          <w:color w:val="000000" w:themeColor="text1"/>
          <w:sz w:val="22"/>
          <w:szCs w:val="22"/>
        </w:rPr>
        <w:t>perusahaan</w:t>
      </w:r>
      <w:proofErr w:type="spellEnd"/>
      <w:r w:rsidRPr="00950774">
        <w:rPr>
          <w:color w:val="000000" w:themeColor="text1"/>
          <w:sz w:val="22"/>
          <w:szCs w:val="22"/>
        </w:rPr>
        <w:t xml:space="preserve">. </w:t>
      </w:r>
      <w:proofErr w:type="spellStart"/>
      <w:r w:rsidRPr="00950774">
        <w:rPr>
          <w:color w:val="000000" w:themeColor="text1"/>
          <w:sz w:val="22"/>
          <w:szCs w:val="22"/>
        </w:rPr>
        <w:t>Kepemilikan</w:t>
      </w:r>
      <w:proofErr w:type="spellEnd"/>
      <w:r w:rsidRPr="00950774">
        <w:rPr>
          <w:color w:val="000000" w:themeColor="text1"/>
          <w:sz w:val="22"/>
          <w:szCs w:val="22"/>
        </w:rPr>
        <w:t xml:space="preserve"> </w:t>
      </w:r>
      <w:proofErr w:type="spellStart"/>
      <w:r w:rsidRPr="00950774">
        <w:rPr>
          <w:color w:val="000000" w:themeColor="text1"/>
          <w:sz w:val="22"/>
          <w:szCs w:val="22"/>
        </w:rPr>
        <w:t>manajerial</w:t>
      </w:r>
      <w:proofErr w:type="spellEnd"/>
      <w:r w:rsidRPr="00950774">
        <w:rPr>
          <w:color w:val="000000" w:themeColor="text1"/>
          <w:sz w:val="22"/>
          <w:szCs w:val="22"/>
        </w:rPr>
        <w:t xml:space="preserve"> dapat </w:t>
      </w:r>
      <w:proofErr w:type="spellStart"/>
      <w:r w:rsidRPr="00950774">
        <w:rPr>
          <w:color w:val="000000" w:themeColor="text1"/>
          <w:sz w:val="22"/>
          <w:szCs w:val="22"/>
        </w:rPr>
        <w:t>berkontribusi</w:t>
      </w:r>
      <w:proofErr w:type="spellEnd"/>
      <w:r w:rsidRPr="00950774">
        <w:rPr>
          <w:color w:val="000000" w:themeColor="text1"/>
          <w:sz w:val="22"/>
          <w:szCs w:val="22"/>
        </w:rPr>
        <w:t xml:space="preserve"> pada peningkatan </w:t>
      </w:r>
      <w:proofErr w:type="spellStart"/>
      <w:r w:rsidRPr="00950774">
        <w:rPr>
          <w:color w:val="000000" w:themeColor="text1"/>
          <w:sz w:val="22"/>
          <w:szCs w:val="22"/>
        </w:rPr>
        <w:t>nilai</w:t>
      </w:r>
      <w:proofErr w:type="spellEnd"/>
      <w:r w:rsidRPr="00950774">
        <w:rPr>
          <w:color w:val="000000" w:themeColor="text1"/>
          <w:sz w:val="22"/>
          <w:szCs w:val="22"/>
        </w:rPr>
        <w:t xml:space="preserve"> </w:t>
      </w:r>
      <w:proofErr w:type="spellStart"/>
      <w:r w:rsidRPr="00950774">
        <w:rPr>
          <w:color w:val="000000" w:themeColor="text1"/>
          <w:sz w:val="22"/>
          <w:szCs w:val="22"/>
        </w:rPr>
        <w:t>perusahaan</w:t>
      </w:r>
      <w:proofErr w:type="spellEnd"/>
      <w:r w:rsidRPr="00950774">
        <w:rPr>
          <w:color w:val="000000" w:themeColor="text1"/>
          <w:sz w:val="22"/>
          <w:szCs w:val="22"/>
        </w:rPr>
        <w:t xml:space="preserve">. Ini </w:t>
      </w:r>
      <w:proofErr w:type="spellStart"/>
      <w:r w:rsidRPr="00950774">
        <w:rPr>
          <w:color w:val="000000" w:themeColor="text1"/>
          <w:sz w:val="22"/>
          <w:szCs w:val="22"/>
        </w:rPr>
        <w:t>disebabkan</w:t>
      </w:r>
      <w:proofErr w:type="spellEnd"/>
      <w:r w:rsidRPr="00950774">
        <w:rPr>
          <w:color w:val="000000" w:themeColor="text1"/>
          <w:sz w:val="22"/>
          <w:szCs w:val="22"/>
        </w:rPr>
        <w:t xml:space="preserve"> oleh </w:t>
      </w:r>
      <w:proofErr w:type="spellStart"/>
      <w:r w:rsidRPr="00950774">
        <w:rPr>
          <w:color w:val="000000" w:themeColor="text1"/>
          <w:sz w:val="22"/>
          <w:szCs w:val="22"/>
        </w:rPr>
        <w:t>fakta</w:t>
      </w:r>
      <w:proofErr w:type="spellEnd"/>
      <w:r w:rsidRPr="00950774">
        <w:rPr>
          <w:color w:val="000000" w:themeColor="text1"/>
          <w:sz w:val="22"/>
          <w:szCs w:val="22"/>
        </w:rPr>
        <w:t xml:space="preserve"> bahwa </w:t>
      </w:r>
      <w:proofErr w:type="spellStart"/>
      <w:r w:rsidRPr="00950774">
        <w:rPr>
          <w:color w:val="000000" w:themeColor="text1"/>
          <w:sz w:val="22"/>
          <w:szCs w:val="22"/>
        </w:rPr>
        <w:t>manajer</w:t>
      </w:r>
      <w:proofErr w:type="spellEnd"/>
      <w:r w:rsidRPr="00950774">
        <w:rPr>
          <w:color w:val="000000" w:themeColor="text1"/>
          <w:sz w:val="22"/>
          <w:szCs w:val="22"/>
        </w:rPr>
        <w:t xml:space="preserve"> yang memiliki </w:t>
      </w:r>
      <w:proofErr w:type="spellStart"/>
      <w:r w:rsidRPr="00950774">
        <w:rPr>
          <w:color w:val="000000" w:themeColor="text1"/>
          <w:sz w:val="22"/>
          <w:szCs w:val="22"/>
        </w:rPr>
        <w:t>saham</w:t>
      </w:r>
      <w:proofErr w:type="spellEnd"/>
      <w:r w:rsidRPr="00950774">
        <w:rPr>
          <w:color w:val="000000" w:themeColor="text1"/>
          <w:sz w:val="22"/>
          <w:szCs w:val="22"/>
        </w:rPr>
        <w:t xml:space="preserve"> dalam </w:t>
      </w:r>
      <w:proofErr w:type="spellStart"/>
      <w:r w:rsidRPr="00950774">
        <w:rPr>
          <w:color w:val="000000" w:themeColor="text1"/>
          <w:sz w:val="22"/>
          <w:szCs w:val="22"/>
        </w:rPr>
        <w:t>perusahaan</w:t>
      </w:r>
      <w:proofErr w:type="spellEnd"/>
      <w:r w:rsidRPr="00950774">
        <w:rPr>
          <w:color w:val="000000" w:themeColor="text1"/>
          <w:sz w:val="22"/>
          <w:szCs w:val="22"/>
        </w:rPr>
        <w:t xml:space="preserve"> </w:t>
      </w:r>
      <w:proofErr w:type="spellStart"/>
      <w:r w:rsidRPr="00950774">
        <w:rPr>
          <w:color w:val="000000" w:themeColor="text1"/>
          <w:sz w:val="22"/>
          <w:szCs w:val="22"/>
        </w:rPr>
        <w:t>cenderung</w:t>
      </w:r>
      <w:proofErr w:type="spellEnd"/>
      <w:r w:rsidRPr="00950774">
        <w:rPr>
          <w:color w:val="000000" w:themeColor="text1"/>
          <w:sz w:val="22"/>
          <w:szCs w:val="22"/>
        </w:rPr>
        <w:t xml:space="preserve"> </w:t>
      </w:r>
      <w:proofErr w:type="spellStart"/>
      <w:r w:rsidRPr="00950774">
        <w:rPr>
          <w:color w:val="000000" w:themeColor="text1"/>
          <w:sz w:val="22"/>
          <w:szCs w:val="22"/>
        </w:rPr>
        <w:t>mengidentifikasi</w:t>
      </w:r>
      <w:proofErr w:type="spellEnd"/>
      <w:r w:rsidRPr="00950774">
        <w:rPr>
          <w:color w:val="000000" w:themeColor="text1"/>
          <w:sz w:val="22"/>
          <w:szCs w:val="22"/>
        </w:rPr>
        <w:t xml:space="preserve"> diri mereka sebagai </w:t>
      </w:r>
      <w:proofErr w:type="spellStart"/>
      <w:r w:rsidRPr="00950774">
        <w:rPr>
          <w:color w:val="000000" w:themeColor="text1"/>
          <w:sz w:val="22"/>
          <w:szCs w:val="22"/>
        </w:rPr>
        <w:t>pemilik</w:t>
      </w:r>
      <w:proofErr w:type="spellEnd"/>
      <w:r w:rsidRPr="00950774">
        <w:rPr>
          <w:color w:val="000000" w:themeColor="text1"/>
          <w:sz w:val="22"/>
          <w:szCs w:val="22"/>
        </w:rPr>
        <w:t xml:space="preserve">, yang pada </w:t>
      </w:r>
      <w:proofErr w:type="spellStart"/>
      <w:r w:rsidRPr="00950774">
        <w:rPr>
          <w:color w:val="000000" w:themeColor="text1"/>
          <w:sz w:val="22"/>
          <w:szCs w:val="22"/>
        </w:rPr>
        <w:t>gilirannya</w:t>
      </w:r>
      <w:proofErr w:type="spellEnd"/>
      <w:r w:rsidRPr="00950774">
        <w:rPr>
          <w:color w:val="000000" w:themeColor="text1"/>
          <w:sz w:val="22"/>
          <w:szCs w:val="22"/>
        </w:rPr>
        <w:t xml:space="preserve"> </w:t>
      </w:r>
      <w:proofErr w:type="spellStart"/>
      <w:r w:rsidRPr="00950774">
        <w:rPr>
          <w:color w:val="000000" w:themeColor="text1"/>
          <w:sz w:val="22"/>
          <w:szCs w:val="22"/>
        </w:rPr>
        <w:t>mendorong</w:t>
      </w:r>
      <w:proofErr w:type="spellEnd"/>
      <w:r w:rsidRPr="00950774">
        <w:rPr>
          <w:color w:val="000000" w:themeColor="text1"/>
          <w:sz w:val="22"/>
          <w:szCs w:val="22"/>
        </w:rPr>
        <w:t xml:space="preserve"> mereka untuk </w:t>
      </w:r>
      <w:proofErr w:type="spellStart"/>
      <w:r w:rsidRPr="00950774">
        <w:rPr>
          <w:color w:val="000000" w:themeColor="text1"/>
          <w:sz w:val="22"/>
          <w:szCs w:val="22"/>
        </w:rPr>
        <w:t>berusaha</w:t>
      </w:r>
      <w:proofErr w:type="spellEnd"/>
      <w:r w:rsidRPr="00950774">
        <w:rPr>
          <w:color w:val="000000" w:themeColor="text1"/>
          <w:sz w:val="22"/>
          <w:szCs w:val="22"/>
        </w:rPr>
        <w:t xml:space="preserve"> </w:t>
      </w:r>
      <w:proofErr w:type="spellStart"/>
      <w:r w:rsidRPr="00950774">
        <w:rPr>
          <w:color w:val="000000" w:themeColor="text1"/>
          <w:sz w:val="22"/>
          <w:szCs w:val="22"/>
        </w:rPr>
        <w:t>meningkatkan</w:t>
      </w:r>
      <w:proofErr w:type="spellEnd"/>
      <w:r w:rsidRPr="00950774">
        <w:rPr>
          <w:color w:val="000000" w:themeColor="text1"/>
          <w:sz w:val="22"/>
          <w:szCs w:val="22"/>
        </w:rPr>
        <w:t xml:space="preserve"> </w:t>
      </w:r>
      <w:proofErr w:type="spellStart"/>
      <w:r w:rsidRPr="00950774">
        <w:rPr>
          <w:color w:val="000000" w:themeColor="text1"/>
          <w:sz w:val="22"/>
          <w:szCs w:val="22"/>
        </w:rPr>
        <w:t>nilai</w:t>
      </w:r>
      <w:proofErr w:type="spellEnd"/>
      <w:r w:rsidRPr="00950774">
        <w:rPr>
          <w:color w:val="000000" w:themeColor="text1"/>
          <w:sz w:val="22"/>
          <w:szCs w:val="22"/>
        </w:rPr>
        <w:t xml:space="preserve"> </w:t>
      </w:r>
      <w:proofErr w:type="spellStart"/>
      <w:r w:rsidRPr="00950774">
        <w:rPr>
          <w:color w:val="000000" w:themeColor="text1"/>
          <w:sz w:val="22"/>
          <w:szCs w:val="22"/>
        </w:rPr>
        <w:t>perusahaan</w:t>
      </w:r>
      <w:proofErr w:type="spellEnd"/>
      <w:r w:rsidRPr="00950774">
        <w:rPr>
          <w:color w:val="000000" w:themeColor="text1"/>
          <w:sz w:val="22"/>
          <w:szCs w:val="22"/>
        </w:rPr>
        <w:t xml:space="preserve">. Semakin besar </w:t>
      </w:r>
      <w:proofErr w:type="spellStart"/>
      <w:r w:rsidRPr="00950774">
        <w:rPr>
          <w:color w:val="000000" w:themeColor="text1"/>
          <w:sz w:val="22"/>
          <w:szCs w:val="22"/>
        </w:rPr>
        <w:t>kepemilikan</w:t>
      </w:r>
      <w:proofErr w:type="spellEnd"/>
      <w:r w:rsidRPr="00950774">
        <w:rPr>
          <w:color w:val="000000" w:themeColor="text1"/>
          <w:sz w:val="22"/>
          <w:szCs w:val="22"/>
        </w:rPr>
        <w:t xml:space="preserve"> </w:t>
      </w:r>
      <w:proofErr w:type="spellStart"/>
      <w:r w:rsidRPr="00950774">
        <w:rPr>
          <w:color w:val="000000" w:themeColor="text1"/>
          <w:sz w:val="22"/>
          <w:szCs w:val="22"/>
        </w:rPr>
        <w:t>saham</w:t>
      </w:r>
      <w:proofErr w:type="spellEnd"/>
      <w:r w:rsidRPr="00950774">
        <w:rPr>
          <w:color w:val="000000" w:themeColor="text1"/>
          <w:sz w:val="22"/>
          <w:szCs w:val="22"/>
        </w:rPr>
        <w:t xml:space="preserve"> manajemen dalam </w:t>
      </w:r>
      <w:proofErr w:type="spellStart"/>
      <w:r w:rsidRPr="00950774">
        <w:rPr>
          <w:color w:val="000000" w:themeColor="text1"/>
          <w:sz w:val="22"/>
          <w:szCs w:val="22"/>
        </w:rPr>
        <w:t>perusahaan</w:t>
      </w:r>
      <w:proofErr w:type="spellEnd"/>
      <w:r w:rsidRPr="00950774">
        <w:rPr>
          <w:color w:val="000000" w:themeColor="text1"/>
          <w:sz w:val="22"/>
          <w:szCs w:val="22"/>
        </w:rPr>
        <w:t xml:space="preserve">, semakin besar juga </w:t>
      </w:r>
      <w:proofErr w:type="spellStart"/>
      <w:r w:rsidRPr="00950774">
        <w:rPr>
          <w:color w:val="000000" w:themeColor="text1"/>
          <w:sz w:val="22"/>
          <w:szCs w:val="22"/>
        </w:rPr>
        <w:t>kemungkinan</w:t>
      </w:r>
      <w:proofErr w:type="spellEnd"/>
      <w:r w:rsidRPr="00950774">
        <w:rPr>
          <w:color w:val="000000" w:themeColor="text1"/>
          <w:sz w:val="22"/>
          <w:szCs w:val="22"/>
        </w:rPr>
        <w:t xml:space="preserve"> </w:t>
      </w:r>
      <w:r w:rsidRPr="00950774">
        <w:rPr>
          <w:color w:val="000000" w:themeColor="text1"/>
          <w:sz w:val="22"/>
          <w:szCs w:val="22"/>
        </w:rPr>
        <w:lastRenderedPageBreak/>
        <w:t xml:space="preserve">mereka untuk </w:t>
      </w:r>
      <w:proofErr w:type="spellStart"/>
      <w:r w:rsidRPr="00950774">
        <w:rPr>
          <w:color w:val="000000" w:themeColor="text1"/>
          <w:sz w:val="22"/>
          <w:szCs w:val="22"/>
        </w:rPr>
        <w:t>meningkatkan</w:t>
      </w:r>
      <w:proofErr w:type="spellEnd"/>
      <w:r w:rsidRPr="00950774">
        <w:rPr>
          <w:color w:val="000000" w:themeColor="text1"/>
          <w:sz w:val="22"/>
          <w:szCs w:val="22"/>
        </w:rPr>
        <w:t xml:space="preserve"> kinerja </w:t>
      </w:r>
      <w:proofErr w:type="spellStart"/>
      <w:r w:rsidRPr="00950774">
        <w:rPr>
          <w:color w:val="000000" w:themeColor="text1"/>
          <w:sz w:val="22"/>
          <w:szCs w:val="22"/>
        </w:rPr>
        <w:t>perusahaan</w:t>
      </w:r>
      <w:proofErr w:type="spellEnd"/>
      <w:r w:rsidRPr="00950774">
        <w:rPr>
          <w:color w:val="000000" w:themeColor="text1"/>
          <w:sz w:val="22"/>
          <w:szCs w:val="22"/>
        </w:rPr>
        <w:t xml:space="preserve">, baik untuk </w:t>
      </w:r>
      <w:proofErr w:type="spellStart"/>
      <w:r w:rsidRPr="00950774">
        <w:rPr>
          <w:color w:val="000000" w:themeColor="text1"/>
          <w:sz w:val="22"/>
          <w:szCs w:val="22"/>
        </w:rPr>
        <w:t>kepentingan</w:t>
      </w:r>
      <w:proofErr w:type="spellEnd"/>
      <w:r w:rsidRPr="00950774">
        <w:rPr>
          <w:color w:val="000000" w:themeColor="text1"/>
          <w:sz w:val="22"/>
          <w:szCs w:val="22"/>
        </w:rPr>
        <w:t xml:space="preserve"> </w:t>
      </w:r>
      <w:proofErr w:type="spellStart"/>
      <w:r w:rsidRPr="00950774">
        <w:rPr>
          <w:color w:val="000000" w:themeColor="text1"/>
          <w:sz w:val="22"/>
          <w:szCs w:val="22"/>
        </w:rPr>
        <w:t>pemegang</w:t>
      </w:r>
      <w:proofErr w:type="spellEnd"/>
      <w:r w:rsidRPr="00950774">
        <w:rPr>
          <w:color w:val="000000" w:themeColor="text1"/>
          <w:sz w:val="22"/>
          <w:szCs w:val="22"/>
        </w:rPr>
        <w:t xml:space="preserve"> </w:t>
      </w:r>
      <w:proofErr w:type="spellStart"/>
      <w:r w:rsidRPr="00950774">
        <w:rPr>
          <w:color w:val="000000" w:themeColor="text1"/>
          <w:sz w:val="22"/>
          <w:szCs w:val="22"/>
        </w:rPr>
        <w:t>saham</w:t>
      </w:r>
      <w:proofErr w:type="spellEnd"/>
      <w:r w:rsidRPr="00950774">
        <w:rPr>
          <w:color w:val="000000" w:themeColor="text1"/>
          <w:sz w:val="22"/>
          <w:szCs w:val="22"/>
        </w:rPr>
        <w:t xml:space="preserve"> maupun </w:t>
      </w:r>
      <w:proofErr w:type="spellStart"/>
      <w:r w:rsidRPr="00950774">
        <w:rPr>
          <w:color w:val="000000" w:themeColor="text1"/>
          <w:sz w:val="22"/>
          <w:szCs w:val="22"/>
        </w:rPr>
        <w:t>kepentingan</w:t>
      </w:r>
      <w:proofErr w:type="spellEnd"/>
      <w:r w:rsidRPr="00950774">
        <w:rPr>
          <w:color w:val="000000" w:themeColor="text1"/>
          <w:sz w:val="22"/>
          <w:szCs w:val="22"/>
        </w:rPr>
        <w:t xml:space="preserve"> </w:t>
      </w:r>
      <w:proofErr w:type="spellStart"/>
      <w:r w:rsidRPr="00950774">
        <w:rPr>
          <w:color w:val="000000" w:themeColor="text1"/>
          <w:sz w:val="22"/>
          <w:szCs w:val="22"/>
        </w:rPr>
        <w:t>pribadi</w:t>
      </w:r>
      <w:proofErr w:type="spellEnd"/>
      <w:r w:rsidRPr="00950774">
        <w:rPr>
          <w:color w:val="000000" w:themeColor="text1"/>
          <w:sz w:val="22"/>
          <w:szCs w:val="22"/>
        </w:rPr>
        <w:t xml:space="preserve"> mereka sendiri. </w:t>
      </w:r>
      <w:proofErr w:type="spellStart"/>
      <w:r w:rsidRPr="00950774">
        <w:rPr>
          <w:color w:val="000000" w:themeColor="text1"/>
          <w:sz w:val="22"/>
          <w:szCs w:val="22"/>
        </w:rPr>
        <w:t>Motivasi</w:t>
      </w:r>
      <w:proofErr w:type="spellEnd"/>
      <w:r w:rsidRPr="00950774">
        <w:rPr>
          <w:color w:val="000000" w:themeColor="text1"/>
          <w:sz w:val="22"/>
          <w:szCs w:val="22"/>
        </w:rPr>
        <w:t xml:space="preserve"> ini </w:t>
      </w:r>
      <w:proofErr w:type="spellStart"/>
      <w:r w:rsidRPr="00950774">
        <w:rPr>
          <w:color w:val="000000" w:themeColor="text1"/>
          <w:sz w:val="22"/>
          <w:szCs w:val="22"/>
        </w:rPr>
        <w:t>mendorong</w:t>
      </w:r>
      <w:proofErr w:type="spellEnd"/>
      <w:r w:rsidRPr="00950774">
        <w:rPr>
          <w:color w:val="000000" w:themeColor="text1"/>
          <w:sz w:val="22"/>
          <w:szCs w:val="22"/>
        </w:rPr>
        <w:t xml:space="preserve"> manajemen untuk </w:t>
      </w:r>
      <w:proofErr w:type="spellStart"/>
      <w:r w:rsidRPr="00950774">
        <w:rPr>
          <w:color w:val="000000" w:themeColor="text1"/>
          <w:sz w:val="22"/>
          <w:szCs w:val="22"/>
        </w:rPr>
        <w:t>mencapai</w:t>
      </w:r>
      <w:proofErr w:type="spellEnd"/>
      <w:r w:rsidRPr="00950774">
        <w:rPr>
          <w:color w:val="000000" w:themeColor="text1"/>
          <w:sz w:val="22"/>
          <w:szCs w:val="22"/>
        </w:rPr>
        <w:t xml:space="preserve"> </w:t>
      </w:r>
      <w:proofErr w:type="spellStart"/>
      <w:r w:rsidRPr="00950774">
        <w:rPr>
          <w:color w:val="000000" w:themeColor="text1"/>
          <w:sz w:val="22"/>
          <w:szCs w:val="22"/>
        </w:rPr>
        <w:t>laba</w:t>
      </w:r>
      <w:proofErr w:type="spellEnd"/>
      <w:r w:rsidRPr="00950774">
        <w:rPr>
          <w:color w:val="000000" w:themeColor="text1"/>
          <w:sz w:val="22"/>
          <w:szCs w:val="22"/>
        </w:rPr>
        <w:t xml:space="preserve"> yang </w:t>
      </w:r>
      <w:proofErr w:type="spellStart"/>
      <w:r w:rsidRPr="00950774">
        <w:rPr>
          <w:color w:val="000000" w:themeColor="text1"/>
          <w:sz w:val="22"/>
          <w:szCs w:val="22"/>
        </w:rPr>
        <w:t>lebih</w:t>
      </w:r>
      <w:proofErr w:type="spellEnd"/>
      <w:r w:rsidRPr="00950774">
        <w:rPr>
          <w:color w:val="000000" w:themeColor="text1"/>
          <w:sz w:val="22"/>
          <w:szCs w:val="22"/>
        </w:rPr>
        <w:t xml:space="preserve"> </w:t>
      </w:r>
      <w:proofErr w:type="spellStart"/>
      <w:r w:rsidRPr="00950774">
        <w:rPr>
          <w:color w:val="000000" w:themeColor="text1"/>
          <w:sz w:val="22"/>
          <w:szCs w:val="22"/>
        </w:rPr>
        <w:t>tinggi</w:t>
      </w:r>
      <w:proofErr w:type="spellEnd"/>
      <w:r w:rsidRPr="00950774">
        <w:rPr>
          <w:color w:val="000000" w:themeColor="text1"/>
          <w:sz w:val="22"/>
          <w:szCs w:val="22"/>
        </w:rPr>
        <w:t xml:space="preserve">, sehingga harga </w:t>
      </w:r>
      <w:proofErr w:type="spellStart"/>
      <w:r w:rsidRPr="00950774">
        <w:rPr>
          <w:color w:val="000000" w:themeColor="text1"/>
          <w:sz w:val="22"/>
          <w:szCs w:val="22"/>
        </w:rPr>
        <w:t>saham</w:t>
      </w:r>
      <w:proofErr w:type="spellEnd"/>
      <w:r w:rsidRPr="00950774">
        <w:rPr>
          <w:color w:val="000000" w:themeColor="text1"/>
          <w:sz w:val="22"/>
          <w:szCs w:val="22"/>
        </w:rPr>
        <w:t xml:space="preserve"> </w:t>
      </w:r>
      <w:proofErr w:type="spellStart"/>
      <w:r w:rsidRPr="00950774">
        <w:rPr>
          <w:color w:val="000000" w:themeColor="text1"/>
          <w:sz w:val="22"/>
          <w:szCs w:val="22"/>
        </w:rPr>
        <w:t>perusahaan</w:t>
      </w:r>
      <w:proofErr w:type="spellEnd"/>
      <w:r w:rsidRPr="00950774">
        <w:rPr>
          <w:color w:val="000000" w:themeColor="text1"/>
          <w:sz w:val="22"/>
          <w:szCs w:val="22"/>
        </w:rPr>
        <w:t xml:space="preserve"> dapat naik, yang pada akhirnya </w:t>
      </w:r>
      <w:proofErr w:type="spellStart"/>
      <w:r w:rsidRPr="00950774">
        <w:rPr>
          <w:color w:val="000000" w:themeColor="text1"/>
          <w:sz w:val="22"/>
          <w:szCs w:val="22"/>
        </w:rPr>
        <w:t>akan</w:t>
      </w:r>
      <w:proofErr w:type="spellEnd"/>
      <w:r w:rsidRPr="00950774">
        <w:rPr>
          <w:color w:val="000000" w:themeColor="text1"/>
          <w:sz w:val="22"/>
          <w:szCs w:val="22"/>
        </w:rPr>
        <w:t xml:space="preserve"> </w:t>
      </w:r>
      <w:proofErr w:type="spellStart"/>
      <w:r w:rsidRPr="00950774">
        <w:rPr>
          <w:color w:val="000000" w:themeColor="text1"/>
          <w:sz w:val="22"/>
          <w:szCs w:val="22"/>
        </w:rPr>
        <w:t>mengakibatkan</w:t>
      </w:r>
      <w:proofErr w:type="spellEnd"/>
      <w:r w:rsidRPr="00950774">
        <w:rPr>
          <w:color w:val="000000" w:themeColor="text1"/>
          <w:sz w:val="22"/>
          <w:szCs w:val="22"/>
        </w:rPr>
        <w:t xml:space="preserve"> peningkatan </w:t>
      </w:r>
      <w:proofErr w:type="spellStart"/>
      <w:r w:rsidRPr="00950774">
        <w:rPr>
          <w:color w:val="000000" w:themeColor="text1"/>
          <w:sz w:val="22"/>
          <w:szCs w:val="22"/>
        </w:rPr>
        <w:t>nilai</w:t>
      </w:r>
      <w:proofErr w:type="spellEnd"/>
      <w:r w:rsidRPr="00950774">
        <w:rPr>
          <w:color w:val="000000" w:themeColor="text1"/>
          <w:sz w:val="22"/>
          <w:szCs w:val="22"/>
        </w:rPr>
        <w:t xml:space="preserve"> </w:t>
      </w:r>
      <w:proofErr w:type="spellStart"/>
      <w:r w:rsidRPr="00950774">
        <w:rPr>
          <w:color w:val="000000" w:themeColor="text1"/>
          <w:sz w:val="22"/>
          <w:szCs w:val="22"/>
        </w:rPr>
        <w:t>perusahaan</w:t>
      </w:r>
      <w:proofErr w:type="spellEnd"/>
      <w:r w:rsidRPr="00950774">
        <w:rPr>
          <w:color w:val="000000" w:themeColor="text1"/>
          <w:sz w:val="22"/>
          <w:szCs w:val="22"/>
        </w:rPr>
        <w:t>.</w:t>
      </w:r>
    </w:p>
    <w:p w14:paraId="68D28BAF" w14:textId="77777777" w:rsidR="00950774" w:rsidRPr="00950774" w:rsidRDefault="00950774" w:rsidP="006C63FC">
      <w:pPr>
        <w:pStyle w:val="BodyText"/>
        <w:spacing w:line="360" w:lineRule="auto"/>
        <w:rPr>
          <w:color w:val="000000" w:themeColor="text1"/>
          <w:sz w:val="22"/>
          <w:szCs w:val="22"/>
        </w:rPr>
      </w:pPr>
    </w:p>
    <w:p w14:paraId="19963C96" w14:textId="77777777" w:rsidR="00950774" w:rsidRPr="00950774" w:rsidRDefault="00950774" w:rsidP="006C63FC">
      <w:pPr>
        <w:pStyle w:val="BodyText"/>
        <w:spacing w:before="36" w:line="360" w:lineRule="auto"/>
        <w:ind w:left="0" w:right="116" w:firstLine="100"/>
        <w:rPr>
          <w:bCs/>
          <w:color w:val="000000" w:themeColor="text1"/>
          <w:sz w:val="22"/>
          <w:szCs w:val="22"/>
        </w:rPr>
      </w:pPr>
      <w:r w:rsidRPr="00950774">
        <w:rPr>
          <w:b/>
          <w:color w:val="000000" w:themeColor="text1"/>
          <w:sz w:val="22"/>
          <w:szCs w:val="22"/>
        </w:rPr>
        <w:t xml:space="preserve">Pengaruh </w:t>
      </w:r>
      <w:proofErr w:type="spellStart"/>
      <w:r w:rsidRPr="00950774">
        <w:rPr>
          <w:b/>
          <w:bCs/>
          <w:color w:val="000000" w:themeColor="text1"/>
          <w:spacing w:val="-1"/>
          <w:sz w:val="22"/>
          <w:szCs w:val="22"/>
        </w:rPr>
        <w:t>Kepemilikan</w:t>
      </w:r>
      <w:proofErr w:type="spellEnd"/>
      <w:r w:rsidRPr="00950774">
        <w:rPr>
          <w:b/>
          <w:bCs/>
          <w:color w:val="000000" w:themeColor="text1"/>
          <w:spacing w:val="-1"/>
          <w:sz w:val="22"/>
          <w:szCs w:val="22"/>
        </w:rPr>
        <w:t xml:space="preserve"> </w:t>
      </w:r>
      <w:proofErr w:type="spellStart"/>
      <w:r w:rsidRPr="00950774">
        <w:rPr>
          <w:b/>
          <w:bCs/>
          <w:color w:val="000000" w:themeColor="text1"/>
          <w:spacing w:val="-1"/>
          <w:sz w:val="22"/>
          <w:szCs w:val="22"/>
        </w:rPr>
        <w:t>Institusional</w:t>
      </w:r>
      <w:proofErr w:type="spellEnd"/>
      <w:r w:rsidRPr="00950774">
        <w:rPr>
          <w:b/>
          <w:bCs/>
          <w:color w:val="000000" w:themeColor="text1"/>
          <w:spacing w:val="-1"/>
          <w:sz w:val="22"/>
          <w:szCs w:val="22"/>
        </w:rPr>
        <w:t xml:space="preserve"> Terhadap Nilai Perusahaan</w:t>
      </w:r>
    </w:p>
    <w:p w14:paraId="339F08CE" w14:textId="77777777" w:rsidR="00950774" w:rsidRPr="00950774" w:rsidRDefault="00950774" w:rsidP="006C63FC">
      <w:pPr>
        <w:pStyle w:val="BodyText"/>
        <w:spacing w:line="360" w:lineRule="auto"/>
        <w:rPr>
          <w:color w:val="000000" w:themeColor="text1"/>
          <w:sz w:val="22"/>
          <w:szCs w:val="22"/>
        </w:rPr>
      </w:pPr>
      <w:r w:rsidRPr="00950774">
        <w:rPr>
          <w:color w:val="000000" w:themeColor="text1"/>
          <w:sz w:val="22"/>
          <w:szCs w:val="22"/>
        </w:rPr>
        <w:t xml:space="preserve">Berdasarkan hasil </w:t>
      </w:r>
      <w:proofErr w:type="spellStart"/>
      <w:r w:rsidRPr="00950774">
        <w:rPr>
          <w:color w:val="000000" w:themeColor="text1"/>
          <w:sz w:val="22"/>
          <w:szCs w:val="22"/>
        </w:rPr>
        <w:t>pengujian</w:t>
      </w:r>
      <w:proofErr w:type="spellEnd"/>
      <w:r w:rsidRPr="00950774">
        <w:rPr>
          <w:color w:val="000000" w:themeColor="text1"/>
          <w:sz w:val="22"/>
          <w:szCs w:val="22"/>
        </w:rPr>
        <w:t xml:space="preserve"> variabel ukuran </w:t>
      </w:r>
      <w:proofErr w:type="spellStart"/>
      <w:r w:rsidRPr="00950774">
        <w:rPr>
          <w:color w:val="000000" w:themeColor="text1"/>
          <w:sz w:val="22"/>
          <w:szCs w:val="22"/>
        </w:rPr>
        <w:t>kepemilikan</w:t>
      </w:r>
      <w:proofErr w:type="spellEnd"/>
      <w:r w:rsidRPr="00950774">
        <w:rPr>
          <w:color w:val="000000" w:themeColor="text1"/>
          <w:sz w:val="22"/>
          <w:szCs w:val="22"/>
        </w:rPr>
        <w:t xml:space="preserve"> </w:t>
      </w:r>
      <w:proofErr w:type="spellStart"/>
      <w:r w:rsidRPr="00950774">
        <w:rPr>
          <w:color w:val="000000" w:themeColor="text1"/>
          <w:sz w:val="22"/>
          <w:szCs w:val="22"/>
        </w:rPr>
        <w:t>institusional</w:t>
      </w:r>
      <w:proofErr w:type="spellEnd"/>
      <w:r w:rsidRPr="00950774">
        <w:rPr>
          <w:color w:val="000000" w:themeColor="text1"/>
          <w:sz w:val="22"/>
          <w:szCs w:val="22"/>
        </w:rPr>
        <w:t xml:space="preserve"> secara </w:t>
      </w:r>
      <w:proofErr w:type="spellStart"/>
      <w:r w:rsidRPr="00950774">
        <w:rPr>
          <w:color w:val="000000" w:themeColor="text1"/>
          <w:sz w:val="22"/>
          <w:szCs w:val="22"/>
        </w:rPr>
        <w:t>parsial</w:t>
      </w:r>
      <w:proofErr w:type="spellEnd"/>
      <w:r w:rsidRPr="00950774">
        <w:rPr>
          <w:color w:val="000000" w:themeColor="text1"/>
          <w:sz w:val="22"/>
          <w:szCs w:val="22"/>
        </w:rPr>
        <w:t xml:space="preserve">, dapat diketahui bahwa variabel ukuran </w:t>
      </w:r>
      <w:proofErr w:type="spellStart"/>
      <w:r w:rsidRPr="00950774">
        <w:rPr>
          <w:color w:val="000000" w:themeColor="text1"/>
          <w:sz w:val="22"/>
          <w:szCs w:val="22"/>
        </w:rPr>
        <w:t>kepemilikan</w:t>
      </w:r>
      <w:proofErr w:type="spellEnd"/>
      <w:r w:rsidRPr="00950774">
        <w:rPr>
          <w:color w:val="000000" w:themeColor="text1"/>
          <w:sz w:val="22"/>
          <w:szCs w:val="22"/>
        </w:rPr>
        <w:t xml:space="preserve"> </w:t>
      </w:r>
      <w:proofErr w:type="spellStart"/>
      <w:r w:rsidRPr="00950774">
        <w:rPr>
          <w:color w:val="000000" w:themeColor="text1"/>
          <w:sz w:val="22"/>
          <w:szCs w:val="22"/>
        </w:rPr>
        <w:t>institusional</w:t>
      </w:r>
      <w:proofErr w:type="spellEnd"/>
      <w:r w:rsidRPr="00950774">
        <w:rPr>
          <w:color w:val="000000" w:themeColor="text1"/>
          <w:sz w:val="22"/>
          <w:szCs w:val="22"/>
        </w:rPr>
        <w:t xml:space="preserve"> memiliki </w:t>
      </w:r>
      <w:proofErr w:type="spellStart"/>
      <w:r w:rsidRPr="00950774">
        <w:rPr>
          <w:color w:val="000000" w:themeColor="text1"/>
          <w:sz w:val="22"/>
          <w:szCs w:val="22"/>
        </w:rPr>
        <w:t>nilai</w:t>
      </w:r>
      <w:proofErr w:type="spellEnd"/>
      <w:r w:rsidRPr="00950774">
        <w:rPr>
          <w:color w:val="000000" w:themeColor="text1"/>
          <w:sz w:val="22"/>
          <w:szCs w:val="22"/>
        </w:rPr>
        <w:t xml:space="preserve"> </w:t>
      </w:r>
      <w:proofErr w:type="spellStart"/>
      <w:r w:rsidRPr="00950774">
        <w:rPr>
          <w:color w:val="000000" w:themeColor="text1"/>
          <w:sz w:val="22"/>
          <w:szCs w:val="22"/>
        </w:rPr>
        <w:t>regresi</w:t>
      </w:r>
      <w:proofErr w:type="spellEnd"/>
      <w:r w:rsidRPr="00950774">
        <w:rPr>
          <w:color w:val="000000" w:themeColor="text1"/>
          <w:sz w:val="22"/>
          <w:szCs w:val="22"/>
        </w:rPr>
        <w:t xml:space="preserve"> sebesar -2.489 dengan </w:t>
      </w:r>
      <w:proofErr w:type="spellStart"/>
      <w:r w:rsidRPr="00950774">
        <w:rPr>
          <w:color w:val="000000" w:themeColor="text1"/>
          <w:sz w:val="22"/>
          <w:szCs w:val="22"/>
        </w:rPr>
        <w:t>nilai</w:t>
      </w:r>
      <w:proofErr w:type="spellEnd"/>
      <w:r w:rsidRPr="00950774">
        <w:rPr>
          <w:color w:val="000000" w:themeColor="text1"/>
          <w:sz w:val="22"/>
          <w:szCs w:val="22"/>
        </w:rPr>
        <w:t xml:space="preserve"> </w:t>
      </w:r>
      <w:proofErr w:type="spellStart"/>
      <w:r w:rsidRPr="00950774">
        <w:rPr>
          <w:color w:val="000000" w:themeColor="text1"/>
          <w:sz w:val="22"/>
          <w:szCs w:val="22"/>
        </w:rPr>
        <w:t>signifikasi</w:t>
      </w:r>
      <w:proofErr w:type="spellEnd"/>
      <w:r w:rsidRPr="00950774">
        <w:rPr>
          <w:color w:val="000000" w:themeColor="text1"/>
          <w:sz w:val="22"/>
          <w:szCs w:val="22"/>
        </w:rPr>
        <w:t xml:space="preserve"> sebesar 0,014. </w:t>
      </w:r>
      <w:proofErr w:type="spellStart"/>
      <w:r w:rsidRPr="00950774">
        <w:rPr>
          <w:color w:val="000000" w:themeColor="text1"/>
          <w:sz w:val="22"/>
          <w:szCs w:val="22"/>
        </w:rPr>
        <w:t>Artinya</w:t>
      </w:r>
      <w:proofErr w:type="spellEnd"/>
      <w:r w:rsidRPr="00950774">
        <w:rPr>
          <w:color w:val="000000" w:themeColor="text1"/>
          <w:sz w:val="22"/>
          <w:szCs w:val="22"/>
        </w:rPr>
        <w:t xml:space="preserve"> variabel ukuran </w:t>
      </w:r>
      <w:proofErr w:type="spellStart"/>
      <w:r w:rsidRPr="00950774">
        <w:rPr>
          <w:color w:val="000000" w:themeColor="text1"/>
          <w:sz w:val="22"/>
          <w:szCs w:val="22"/>
        </w:rPr>
        <w:t>kepemilikan</w:t>
      </w:r>
      <w:proofErr w:type="spellEnd"/>
      <w:r w:rsidRPr="00950774">
        <w:rPr>
          <w:color w:val="000000" w:themeColor="text1"/>
          <w:sz w:val="22"/>
          <w:szCs w:val="22"/>
        </w:rPr>
        <w:t xml:space="preserve"> </w:t>
      </w:r>
      <w:proofErr w:type="spellStart"/>
      <w:r w:rsidRPr="00950774">
        <w:rPr>
          <w:color w:val="000000" w:themeColor="text1"/>
          <w:sz w:val="22"/>
          <w:szCs w:val="22"/>
        </w:rPr>
        <w:t>institusional</w:t>
      </w:r>
      <w:proofErr w:type="spellEnd"/>
      <w:r w:rsidRPr="00950774">
        <w:rPr>
          <w:color w:val="000000" w:themeColor="text1"/>
          <w:sz w:val="22"/>
          <w:szCs w:val="22"/>
        </w:rPr>
        <w:t xml:space="preserve"> memiliki </w:t>
      </w:r>
      <w:proofErr w:type="spellStart"/>
      <w:r w:rsidRPr="00950774">
        <w:rPr>
          <w:color w:val="000000" w:themeColor="text1"/>
          <w:sz w:val="22"/>
          <w:szCs w:val="22"/>
        </w:rPr>
        <w:t>pengaruh</w:t>
      </w:r>
      <w:proofErr w:type="spellEnd"/>
      <w:r w:rsidRPr="00950774">
        <w:rPr>
          <w:color w:val="000000" w:themeColor="text1"/>
          <w:sz w:val="22"/>
          <w:szCs w:val="22"/>
        </w:rPr>
        <w:t xml:space="preserve"> terhadap </w:t>
      </w:r>
      <w:proofErr w:type="spellStart"/>
      <w:r w:rsidRPr="00950774">
        <w:rPr>
          <w:color w:val="000000" w:themeColor="text1"/>
          <w:sz w:val="22"/>
          <w:szCs w:val="22"/>
        </w:rPr>
        <w:t>nilai</w:t>
      </w:r>
      <w:proofErr w:type="spellEnd"/>
      <w:r w:rsidRPr="00950774">
        <w:rPr>
          <w:color w:val="000000" w:themeColor="text1"/>
          <w:sz w:val="22"/>
          <w:szCs w:val="22"/>
        </w:rPr>
        <w:t xml:space="preserve"> </w:t>
      </w:r>
      <w:proofErr w:type="spellStart"/>
      <w:r w:rsidRPr="00950774">
        <w:rPr>
          <w:color w:val="000000" w:themeColor="text1"/>
          <w:sz w:val="22"/>
          <w:szCs w:val="22"/>
        </w:rPr>
        <w:t>perusahaan</w:t>
      </w:r>
      <w:proofErr w:type="spellEnd"/>
      <w:r w:rsidRPr="00950774">
        <w:rPr>
          <w:color w:val="000000" w:themeColor="text1"/>
          <w:sz w:val="22"/>
          <w:szCs w:val="22"/>
        </w:rPr>
        <w:t xml:space="preserve">. Hasil penelitian ini </w:t>
      </w:r>
      <w:proofErr w:type="spellStart"/>
      <w:r w:rsidRPr="00950774">
        <w:rPr>
          <w:color w:val="000000" w:themeColor="text1"/>
          <w:sz w:val="22"/>
          <w:szCs w:val="22"/>
        </w:rPr>
        <w:t>sejalan</w:t>
      </w:r>
      <w:proofErr w:type="spellEnd"/>
      <w:r w:rsidRPr="00950774">
        <w:rPr>
          <w:color w:val="000000" w:themeColor="text1"/>
          <w:sz w:val="22"/>
          <w:szCs w:val="22"/>
        </w:rPr>
        <w:t xml:space="preserve"> dengan hasil yang </w:t>
      </w:r>
      <w:proofErr w:type="spellStart"/>
      <w:r w:rsidRPr="00950774">
        <w:rPr>
          <w:color w:val="000000" w:themeColor="text1"/>
          <w:sz w:val="22"/>
          <w:szCs w:val="22"/>
        </w:rPr>
        <w:t>ditemukan</w:t>
      </w:r>
      <w:proofErr w:type="spellEnd"/>
      <w:r w:rsidRPr="00950774">
        <w:rPr>
          <w:color w:val="000000" w:themeColor="text1"/>
          <w:sz w:val="22"/>
          <w:szCs w:val="22"/>
        </w:rPr>
        <w:t xml:space="preserve"> oleh </w:t>
      </w:r>
      <w:proofErr w:type="spellStart"/>
      <w:r w:rsidRPr="00950774">
        <w:rPr>
          <w:color w:val="000000" w:themeColor="text1"/>
          <w:sz w:val="22"/>
          <w:szCs w:val="22"/>
        </w:rPr>
        <w:t>Widianingsih</w:t>
      </w:r>
      <w:proofErr w:type="spellEnd"/>
      <w:r w:rsidRPr="00950774">
        <w:rPr>
          <w:color w:val="000000" w:themeColor="text1"/>
          <w:sz w:val="22"/>
          <w:szCs w:val="22"/>
        </w:rPr>
        <w:t xml:space="preserve"> (2018) dan </w:t>
      </w:r>
      <w:proofErr w:type="spellStart"/>
      <w:r w:rsidRPr="00950774">
        <w:rPr>
          <w:color w:val="000000" w:themeColor="text1"/>
          <w:sz w:val="22"/>
          <w:szCs w:val="22"/>
        </w:rPr>
        <w:t>Wardhani</w:t>
      </w:r>
      <w:proofErr w:type="spellEnd"/>
      <w:r w:rsidRPr="00950774">
        <w:rPr>
          <w:color w:val="000000" w:themeColor="text1"/>
          <w:sz w:val="22"/>
          <w:szCs w:val="22"/>
        </w:rPr>
        <w:t xml:space="preserve"> et.al (2017), yang menyatakan bahwa </w:t>
      </w:r>
      <w:proofErr w:type="spellStart"/>
      <w:r w:rsidRPr="00950774">
        <w:rPr>
          <w:color w:val="000000" w:themeColor="text1"/>
          <w:sz w:val="22"/>
          <w:szCs w:val="22"/>
        </w:rPr>
        <w:t>kepemilikan</w:t>
      </w:r>
      <w:proofErr w:type="spellEnd"/>
      <w:r w:rsidRPr="00950774">
        <w:rPr>
          <w:color w:val="000000" w:themeColor="text1"/>
          <w:sz w:val="22"/>
          <w:szCs w:val="22"/>
        </w:rPr>
        <w:t xml:space="preserve"> </w:t>
      </w:r>
      <w:proofErr w:type="spellStart"/>
      <w:r w:rsidRPr="00950774">
        <w:rPr>
          <w:color w:val="000000" w:themeColor="text1"/>
          <w:sz w:val="22"/>
          <w:szCs w:val="22"/>
        </w:rPr>
        <w:t>institusional</w:t>
      </w:r>
      <w:proofErr w:type="spellEnd"/>
      <w:r w:rsidRPr="00950774">
        <w:rPr>
          <w:color w:val="000000" w:themeColor="text1"/>
          <w:sz w:val="22"/>
          <w:szCs w:val="22"/>
        </w:rPr>
        <w:t xml:space="preserve"> memiliki </w:t>
      </w:r>
      <w:proofErr w:type="spellStart"/>
      <w:r w:rsidRPr="00950774">
        <w:rPr>
          <w:color w:val="000000" w:themeColor="text1"/>
          <w:sz w:val="22"/>
          <w:szCs w:val="22"/>
        </w:rPr>
        <w:t>dampak</w:t>
      </w:r>
      <w:proofErr w:type="spellEnd"/>
      <w:r w:rsidRPr="00950774">
        <w:rPr>
          <w:color w:val="000000" w:themeColor="text1"/>
          <w:sz w:val="22"/>
          <w:szCs w:val="22"/>
        </w:rPr>
        <w:t xml:space="preserve"> terhadap </w:t>
      </w:r>
      <w:proofErr w:type="spellStart"/>
      <w:r w:rsidRPr="00950774">
        <w:rPr>
          <w:color w:val="000000" w:themeColor="text1"/>
          <w:sz w:val="22"/>
          <w:szCs w:val="22"/>
        </w:rPr>
        <w:t>nilai</w:t>
      </w:r>
      <w:proofErr w:type="spellEnd"/>
      <w:r w:rsidRPr="00950774">
        <w:rPr>
          <w:color w:val="000000" w:themeColor="text1"/>
          <w:sz w:val="22"/>
          <w:szCs w:val="22"/>
        </w:rPr>
        <w:t xml:space="preserve"> </w:t>
      </w:r>
      <w:proofErr w:type="spellStart"/>
      <w:r w:rsidRPr="00950774">
        <w:rPr>
          <w:color w:val="000000" w:themeColor="text1"/>
          <w:sz w:val="22"/>
          <w:szCs w:val="22"/>
        </w:rPr>
        <w:t>perusahaan</w:t>
      </w:r>
      <w:proofErr w:type="spellEnd"/>
      <w:r w:rsidRPr="00950774">
        <w:rPr>
          <w:color w:val="000000" w:themeColor="text1"/>
          <w:sz w:val="22"/>
          <w:szCs w:val="22"/>
        </w:rPr>
        <w:t xml:space="preserve">. </w:t>
      </w:r>
    </w:p>
    <w:p w14:paraId="77219728" w14:textId="77777777" w:rsidR="00950774" w:rsidRDefault="00950774" w:rsidP="006C63FC">
      <w:pPr>
        <w:pStyle w:val="BodyText"/>
        <w:spacing w:line="360" w:lineRule="auto"/>
        <w:rPr>
          <w:color w:val="000000" w:themeColor="text1"/>
          <w:sz w:val="22"/>
          <w:szCs w:val="22"/>
        </w:rPr>
      </w:pPr>
      <w:r w:rsidRPr="00950774">
        <w:rPr>
          <w:color w:val="000000" w:themeColor="text1"/>
          <w:sz w:val="22"/>
          <w:szCs w:val="22"/>
        </w:rPr>
        <w:t xml:space="preserve">Menurut Bakhtiar et.al (2020), </w:t>
      </w:r>
      <w:proofErr w:type="spellStart"/>
      <w:r w:rsidRPr="00950774">
        <w:rPr>
          <w:color w:val="000000" w:themeColor="text1"/>
          <w:sz w:val="22"/>
          <w:szCs w:val="22"/>
        </w:rPr>
        <w:t>kepemilikan</w:t>
      </w:r>
      <w:proofErr w:type="spellEnd"/>
      <w:r w:rsidRPr="00950774">
        <w:rPr>
          <w:color w:val="000000" w:themeColor="text1"/>
          <w:sz w:val="22"/>
          <w:szCs w:val="22"/>
        </w:rPr>
        <w:t xml:space="preserve"> </w:t>
      </w:r>
      <w:proofErr w:type="spellStart"/>
      <w:r w:rsidRPr="00950774">
        <w:rPr>
          <w:color w:val="000000" w:themeColor="text1"/>
          <w:sz w:val="22"/>
          <w:szCs w:val="22"/>
        </w:rPr>
        <w:t>institusional</w:t>
      </w:r>
      <w:proofErr w:type="spellEnd"/>
      <w:r w:rsidRPr="00950774">
        <w:rPr>
          <w:color w:val="000000" w:themeColor="text1"/>
          <w:sz w:val="22"/>
          <w:szCs w:val="22"/>
        </w:rPr>
        <w:t xml:space="preserve"> </w:t>
      </w:r>
      <w:proofErr w:type="spellStart"/>
      <w:r w:rsidRPr="00950774">
        <w:rPr>
          <w:color w:val="000000" w:themeColor="text1"/>
          <w:sz w:val="22"/>
          <w:szCs w:val="22"/>
        </w:rPr>
        <w:t>berperan</w:t>
      </w:r>
      <w:proofErr w:type="spellEnd"/>
      <w:r w:rsidRPr="00950774">
        <w:rPr>
          <w:color w:val="000000" w:themeColor="text1"/>
          <w:sz w:val="22"/>
          <w:szCs w:val="22"/>
        </w:rPr>
        <w:t xml:space="preserve"> penting dalam mengurangi </w:t>
      </w:r>
      <w:proofErr w:type="spellStart"/>
      <w:r w:rsidRPr="00950774">
        <w:rPr>
          <w:color w:val="000000" w:themeColor="text1"/>
          <w:sz w:val="22"/>
          <w:szCs w:val="22"/>
        </w:rPr>
        <w:t>konflik</w:t>
      </w:r>
      <w:proofErr w:type="spellEnd"/>
      <w:r w:rsidRPr="00950774">
        <w:rPr>
          <w:color w:val="000000" w:themeColor="text1"/>
          <w:sz w:val="22"/>
          <w:szCs w:val="22"/>
        </w:rPr>
        <w:t xml:space="preserve"> </w:t>
      </w:r>
      <w:proofErr w:type="spellStart"/>
      <w:r w:rsidRPr="00950774">
        <w:rPr>
          <w:color w:val="000000" w:themeColor="text1"/>
          <w:sz w:val="22"/>
          <w:szCs w:val="22"/>
        </w:rPr>
        <w:t>keagenan</w:t>
      </w:r>
      <w:proofErr w:type="spellEnd"/>
      <w:r w:rsidRPr="00950774">
        <w:rPr>
          <w:color w:val="000000" w:themeColor="text1"/>
          <w:sz w:val="22"/>
          <w:szCs w:val="22"/>
        </w:rPr>
        <w:t xml:space="preserve"> </w:t>
      </w:r>
      <w:proofErr w:type="spellStart"/>
      <w:r w:rsidRPr="00950774">
        <w:rPr>
          <w:color w:val="000000" w:themeColor="text1"/>
          <w:sz w:val="22"/>
          <w:szCs w:val="22"/>
        </w:rPr>
        <w:t>antara</w:t>
      </w:r>
      <w:proofErr w:type="spellEnd"/>
      <w:r w:rsidRPr="00950774">
        <w:rPr>
          <w:color w:val="000000" w:themeColor="text1"/>
          <w:sz w:val="22"/>
          <w:szCs w:val="22"/>
        </w:rPr>
        <w:t xml:space="preserve"> </w:t>
      </w:r>
      <w:proofErr w:type="spellStart"/>
      <w:r w:rsidRPr="00950774">
        <w:rPr>
          <w:color w:val="000000" w:themeColor="text1"/>
          <w:sz w:val="22"/>
          <w:szCs w:val="22"/>
        </w:rPr>
        <w:t>manajer</w:t>
      </w:r>
      <w:proofErr w:type="spellEnd"/>
      <w:r w:rsidRPr="00950774">
        <w:rPr>
          <w:color w:val="000000" w:themeColor="text1"/>
          <w:sz w:val="22"/>
          <w:szCs w:val="22"/>
        </w:rPr>
        <w:t xml:space="preserve"> dan </w:t>
      </w:r>
      <w:proofErr w:type="spellStart"/>
      <w:r w:rsidRPr="00950774">
        <w:rPr>
          <w:color w:val="000000" w:themeColor="text1"/>
          <w:sz w:val="22"/>
          <w:szCs w:val="22"/>
        </w:rPr>
        <w:t>pemegang</w:t>
      </w:r>
      <w:proofErr w:type="spellEnd"/>
      <w:r w:rsidRPr="00950774">
        <w:rPr>
          <w:color w:val="000000" w:themeColor="text1"/>
          <w:sz w:val="22"/>
          <w:szCs w:val="22"/>
        </w:rPr>
        <w:t xml:space="preserve"> </w:t>
      </w:r>
      <w:proofErr w:type="spellStart"/>
      <w:r w:rsidRPr="00950774">
        <w:rPr>
          <w:color w:val="000000" w:themeColor="text1"/>
          <w:sz w:val="22"/>
          <w:szCs w:val="22"/>
        </w:rPr>
        <w:t>saham</w:t>
      </w:r>
      <w:proofErr w:type="spellEnd"/>
      <w:r w:rsidRPr="00950774">
        <w:rPr>
          <w:color w:val="000000" w:themeColor="text1"/>
          <w:sz w:val="22"/>
          <w:szCs w:val="22"/>
        </w:rPr>
        <w:t xml:space="preserve"> dengan </w:t>
      </w:r>
      <w:proofErr w:type="spellStart"/>
      <w:r w:rsidRPr="00950774">
        <w:rPr>
          <w:color w:val="000000" w:themeColor="text1"/>
          <w:sz w:val="22"/>
          <w:szCs w:val="22"/>
        </w:rPr>
        <w:t>memonitor</w:t>
      </w:r>
      <w:proofErr w:type="spellEnd"/>
      <w:r w:rsidRPr="00950774">
        <w:rPr>
          <w:color w:val="000000" w:themeColor="text1"/>
          <w:sz w:val="22"/>
          <w:szCs w:val="22"/>
        </w:rPr>
        <w:t xml:space="preserve"> </w:t>
      </w:r>
      <w:proofErr w:type="spellStart"/>
      <w:r w:rsidRPr="00950774">
        <w:rPr>
          <w:color w:val="000000" w:themeColor="text1"/>
          <w:sz w:val="22"/>
          <w:szCs w:val="22"/>
        </w:rPr>
        <w:t>keputusan</w:t>
      </w:r>
      <w:proofErr w:type="spellEnd"/>
      <w:r w:rsidRPr="00950774">
        <w:rPr>
          <w:color w:val="000000" w:themeColor="text1"/>
          <w:sz w:val="22"/>
          <w:szCs w:val="22"/>
        </w:rPr>
        <w:t xml:space="preserve"> manajemen yang diambil. </w:t>
      </w:r>
      <w:proofErr w:type="spellStart"/>
      <w:r w:rsidRPr="00950774">
        <w:rPr>
          <w:color w:val="000000" w:themeColor="text1"/>
          <w:sz w:val="22"/>
          <w:szCs w:val="22"/>
        </w:rPr>
        <w:t>Meskipun</w:t>
      </w:r>
      <w:proofErr w:type="spellEnd"/>
      <w:r w:rsidRPr="00950774">
        <w:rPr>
          <w:color w:val="000000" w:themeColor="text1"/>
          <w:sz w:val="22"/>
          <w:szCs w:val="22"/>
        </w:rPr>
        <w:t xml:space="preserve"> demikian, penelitian ini tidak </w:t>
      </w:r>
      <w:proofErr w:type="spellStart"/>
      <w:r w:rsidRPr="00950774">
        <w:rPr>
          <w:color w:val="000000" w:themeColor="text1"/>
          <w:sz w:val="22"/>
          <w:szCs w:val="22"/>
        </w:rPr>
        <w:t>sejalan</w:t>
      </w:r>
      <w:proofErr w:type="spellEnd"/>
      <w:r w:rsidRPr="00950774">
        <w:rPr>
          <w:color w:val="000000" w:themeColor="text1"/>
          <w:sz w:val="22"/>
          <w:szCs w:val="22"/>
        </w:rPr>
        <w:t xml:space="preserve"> dengan </w:t>
      </w:r>
      <w:proofErr w:type="spellStart"/>
      <w:r w:rsidRPr="00950774">
        <w:rPr>
          <w:color w:val="000000" w:themeColor="text1"/>
          <w:sz w:val="22"/>
          <w:szCs w:val="22"/>
        </w:rPr>
        <w:t>temuan</w:t>
      </w:r>
      <w:proofErr w:type="spellEnd"/>
      <w:r w:rsidRPr="00950774">
        <w:rPr>
          <w:color w:val="000000" w:themeColor="text1"/>
          <w:sz w:val="22"/>
          <w:szCs w:val="22"/>
        </w:rPr>
        <w:t xml:space="preserve"> yang dilaporkan oleh </w:t>
      </w:r>
      <w:proofErr w:type="spellStart"/>
      <w:r w:rsidRPr="00950774">
        <w:rPr>
          <w:color w:val="000000" w:themeColor="text1"/>
          <w:sz w:val="22"/>
          <w:szCs w:val="22"/>
        </w:rPr>
        <w:t>Nafanda</w:t>
      </w:r>
      <w:proofErr w:type="spellEnd"/>
      <w:r w:rsidRPr="00950774">
        <w:rPr>
          <w:color w:val="000000" w:themeColor="text1"/>
          <w:sz w:val="22"/>
          <w:szCs w:val="22"/>
        </w:rPr>
        <w:t xml:space="preserve"> (2020), yang </w:t>
      </w:r>
      <w:proofErr w:type="spellStart"/>
      <w:r w:rsidRPr="00950774">
        <w:rPr>
          <w:color w:val="000000" w:themeColor="text1"/>
          <w:sz w:val="22"/>
          <w:szCs w:val="22"/>
        </w:rPr>
        <w:t>menunjukkan</w:t>
      </w:r>
      <w:proofErr w:type="spellEnd"/>
      <w:r w:rsidRPr="00950774">
        <w:rPr>
          <w:color w:val="000000" w:themeColor="text1"/>
          <w:sz w:val="22"/>
          <w:szCs w:val="22"/>
        </w:rPr>
        <w:t xml:space="preserve"> bahwa </w:t>
      </w:r>
      <w:proofErr w:type="spellStart"/>
      <w:r w:rsidRPr="00950774">
        <w:rPr>
          <w:color w:val="000000" w:themeColor="text1"/>
          <w:sz w:val="22"/>
          <w:szCs w:val="22"/>
        </w:rPr>
        <w:t>kepemilikan</w:t>
      </w:r>
      <w:proofErr w:type="spellEnd"/>
      <w:r w:rsidRPr="00950774">
        <w:rPr>
          <w:color w:val="000000" w:themeColor="text1"/>
          <w:sz w:val="22"/>
          <w:szCs w:val="22"/>
        </w:rPr>
        <w:t xml:space="preserve"> </w:t>
      </w:r>
      <w:proofErr w:type="spellStart"/>
      <w:r w:rsidRPr="00950774">
        <w:rPr>
          <w:color w:val="000000" w:themeColor="text1"/>
          <w:sz w:val="22"/>
          <w:szCs w:val="22"/>
        </w:rPr>
        <w:t>institusional</w:t>
      </w:r>
      <w:proofErr w:type="spellEnd"/>
      <w:r w:rsidRPr="00950774">
        <w:rPr>
          <w:color w:val="000000" w:themeColor="text1"/>
          <w:sz w:val="22"/>
          <w:szCs w:val="22"/>
        </w:rPr>
        <w:t xml:space="preserve"> tidak </w:t>
      </w:r>
      <w:proofErr w:type="spellStart"/>
      <w:r w:rsidRPr="00950774">
        <w:rPr>
          <w:color w:val="000000" w:themeColor="text1"/>
          <w:sz w:val="22"/>
          <w:szCs w:val="22"/>
        </w:rPr>
        <w:t>berpengaruh</w:t>
      </w:r>
      <w:proofErr w:type="spellEnd"/>
      <w:r w:rsidRPr="00950774">
        <w:rPr>
          <w:color w:val="000000" w:themeColor="text1"/>
          <w:sz w:val="22"/>
          <w:szCs w:val="22"/>
        </w:rPr>
        <w:t xml:space="preserve"> terhadap </w:t>
      </w:r>
      <w:proofErr w:type="spellStart"/>
      <w:r w:rsidRPr="00950774">
        <w:rPr>
          <w:color w:val="000000" w:themeColor="text1"/>
          <w:sz w:val="22"/>
          <w:szCs w:val="22"/>
        </w:rPr>
        <w:t>nilai</w:t>
      </w:r>
      <w:proofErr w:type="spellEnd"/>
      <w:r w:rsidRPr="00950774">
        <w:rPr>
          <w:color w:val="000000" w:themeColor="text1"/>
          <w:sz w:val="22"/>
          <w:szCs w:val="22"/>
        </w:rPr>
        <w:t xml:space="preserve"> </w:t>
      </w:r>
      <w:proofErr w:type="spellStart"/>
      <w:r w:rsidRPr="00950774">
        <w:rPr>
          <w:color w:val="000000" w:themeColor="text1"/>
          <w:sz w:val="22"/>
          <w:szCs w:val="22"/>
        </w:rPr>
        <w:t>perusahaan</w:t>
      </w:r>
      <w:proofErr w:type="spellEnd"/>
      <w:r w:rsidRPr="00950774">
        <w:rPr>
          <w:color w:val="000000" w:themeColor="text1"/>
          <w:sz w:val="22"/>
          <w:szCs w:val="22"/>
        </w:rPr>
        <w:t xml:space="preserve">. Hasil penelitian tersebut </w:t>
      </w:r>
      <w:proofErr w:type="spellStart"/>
      <w:r w:rsidRPr="00950774">
        <w:rPr>
          <w:color w:val="000000" w:themeColor="text1"/>
          <w:sz w:val="22"/>
          <w:szCs w:val="22"/>
        </w:rPr>
        <w:t>menyarankan</w:t>
      </w:r>
      <w:proofErr w:type="spellEnd"/>
      <w:r w:rsidRPr="00950774">
        <w:rPr>
          <w:color w:val="000000" w:themeColor="text1"/>
          <w:sz w:val="22"/>
          <w:szCs w:val="22"/>
        </w:rPr>
        <w:t xml:space="preserve"> bahwa </w:t>
      </w:r>
      <w:proofErr w:type="spellStart"/>
      <w:r w:rsidRPr="00950774">
        <w:rPr>
          <w:color w:val="000000" w:themeColor="text1"/>
          <w:sz w:val="22"/>
          <w:szCs w:val="22"/>
        </w:rPr>
        <w:t>tingkat</w:t>
      </w:r>
      <w:proofErr w:type="spellEnd"/>
      <w:r w:rsidRPr="00950774">
        <w:rPr>
          <w:color w:val="000000" w:themeColor="text1"/>
          <w:sz w:val="22"/>
          <w:szCs w:val="22"/>
        </w:rPr>
        <w:t xml:space="preserve"> </w:t>
      </w:r>
      <w:proofErr w:type="spellStart"/>
      <w:r w:rsidRPr="00950774">
        <w:rPr>
          <w:color w:val="000000" w:themeColor="text1"/>
          <w:sz w:val="22"/>
          <w:szCs w:val="22"/>
        </w:rPr>
        <w:t>kepemilikan</w:t>
      </w:r>
      <w:proofErr w:type="spellEnd"/>
      <w:r w:rsidRPr="00950774">
        <w:rPr>
          <w:color w:val="000000" w:themeColor="text1"/>
          <w:sz w:val="22"/>
          <w:szCs w:val="22"/>
        </w:rPr>
        <w:t xml:space="preserve"> </w:t>
      </w:r>
      <w:proofErr w:type="spellStart"/>
      <w:r w:rsidRPr="00950774">
        <w:rPr>
          <w:color w:val="000000" w:themeColor="text1"/>
          <w:sz w:val="22"/>
          <w:szCs w:val="22"/>
        </w:rPr>
        <w:t>institusional</w:t>
      </w:r>
      <w:proofErr w:type="spellEnd"/>
      <w:r w:rsidRPr="00950774">
        <w:rPr>
          <w:color w:val="000000" w:themeColor="text1"/>
          <w:sz w:val="22"/>
          <w:szCs w:val="22"/>
        </w:rPr>
        <w:t xml:space="preserve">, baik </w:t>
      </w:r>
      <w:proofErr w:type="spellStart"/>
      <w:r w:rsidRPr="00950774">
        <w:rPr>
          <w:color w:val="000000" w:themeColor="text1"/>
          <w:sz w:val="22"/>
          <w:szCs w:val="22"/>
        </w:rPr>
        <w:t>tinggi</w:t>
      </w:r>
      <w:proofErr w:type="spellEnd"/>
      <w:r w:rsidRPr="00950774">
        <w:rPr>
          <w:color w:val="000000" w:themeColor="text1"/>
          <w:sz w:val="22"/>
          <w:szCs w:val="22"/>
        </w:rPr>
        <w:t xml:space="preserve"> maupun rendah, tidak secara </w:t>
      </w:r>
      <w:proofErr w:type="spellStart"/>
      <w:r w:rsidRPr="00950774">
        <w:rPr>
          <w:color w:val="000000" w:themeColor="text1"/>
          <w:sz w:val="22"/>
          <w:szCs w:val="22"/>
        </w:rPr>
        <w:t>signifikan</w:t>
      </w:r>
      <w:proofErr w:type="spellEnd"/>
      <w:r w:rsidRPr="00950774">
        <w:rPr>
          <w:color w:val="000000" w:themeColor="text1"/>
          <w:sz w:val="22"/>
          <w:szCs w:val="22"/>
        </w:rPr>
        <w:t xml:space="preserve"> </w:t>
      </w:r>
      <w:proofErr w:type="spellStart"/>
      <w:r w:rsidRPr="00950774">
        <w:rPr>
          <w:color w:val="000000" w:themeColor="text1"/>
          <w:sz w:val="22"/>
          <w:szCs w:val="22"/>
        </w:rPr>
        <w:t>memengaruhi</w:t>
      </w:r>
      <w:proofErr w:type="spellEnd"/>
      <w:r w:rsidRPr="00950774">
        <w:rPr>
          <w:color w:val="000000" w:themeColor="text1"/>
          <w:sz w:val="22"/>
          <w:szCs w:val="22"/>
        </w:rPr>
        <w:t xml:space="preserve"> </w:t>
      </w:r>
      <w:proofErr w:type="spellStart"/>
      <w:r w:rsidRPr="00950774">
        <w:rPr>
          <w:color w:val="000000" w:themeColor="text1"/>
          <w:sz w:val="22"/>
          <w:szCs w:val="22"/>
        </w:rPr>
        <w:t>nilai</w:t>
      </w:r>
      <w:proofErr w:type="spellEnd"/>
      <w:r w:rsidRPr="00950774">
        <w:rPr>
          <w:color w:val="000000" w:themeColor="text1"/>
          <w:sz w:val="22"/>
          <w:szCs w:val="22"/>
        </w:rPr>
        <w:t xml:space="preserve"> </w:t>
      </w:r>
      <w:proofErr w:type="spellStart"/>
      <w:r w:rsidRPr="00950774">
        <w:rPr>
          <w:color w:val="000000" w:themeColor="text1"/>
          <w:sz w:val="22"/>
          <w:szCs w:val="22"/>
        </w:rPr>
        <w:t>perusahaan</w:t>
      </w:r>
      <w:proofErr w:type="spellEnd"/>
      <w:r w:rsidRPr="00950774">
        <w:rPr>
          <w:color w:val="000000" w:themeColor="text1"/>
          <w:sz w:val="22"/>
          <w:szCs w:val="22"/>
        </w:rPr>
        <w:t xml:space="preserve">. Hal ini </w:t>
      </w:r>
      <w:proofErr w:type="spellStart"/>
      <w:r w:rsidRPr="00950774">
        <w:rPr>
          <w:color w:val="000000" w:themeColor="text1"/>
          <w:sz w:val="22"/>
          <w:szCs w:val="22"/>
        </w:rPr>
        <w:t>disebabkan</w:t>
      </w:r>
      <w:proofErr w:type="spellEnd"/>
      <w:r w:rsidRPr="00950774">
        <w:rPr>
          <w:color w:val="000000" w:themeColor="text1"/>
          <w:sz w:val="22"/>
          <w:szCs w:val="22"/>
        </w:rPr>
        <w:t xml:space="preserve"> oleh </w:t>
      </w:r>
      <w:proofErr w:type="spellStart"/>
      <w:r w:rsidRPr="00950774">
        <w:rPr>
          <w:color w:val="000000" w:themeColor="text1"/>
          <w:sz w:val="22"/>
          <w:szCs w:val="22"/>
        </w:rPr>
        <w:t>keterbatasan</w:t>
      </w:r>
      <w:proofErr w:type="spellEnd"/>
      <w:r w:rsidRPr="00950774">
        <w:rPr>
          <w:color w:val="000000" w:themeColor="text1"/>
          <w:sz w:val="22"/>
          <w:szCs w:val="22"/>
        </w:rPr>
        <w:t xml:space="preserve"> </w:t>
      </w:r>
      <w:proofErr w:type="spellStart"/>
      <w:r w:rsidRPr="00950774">
        <w:rPr>
          <w:color w:val="000000" w:themeColor="text1"/>
          <w:sz w:val="22"/>
          <w:szCs w:val="22"/>
        </w:rPr>
        <w:t>institusi</w:t>
      </w:r>
      <w:proofErr w:type="spellEnd"/>
      <w:r w:rsidRPr="00950774">
        <w:rPr>
          <w:color w:val="000000" w:themeColor="text1"/>
          <w:sz w:val="22"/>
          <w:szCs w:val="22"/>
        </w:rPr>
        <w:t xml:space="preserve"> dalam </w:t>
      </w:r>
      <w:proofErr w:type="spellStart"/>
      <w:r w:rsidRPr="00950774">
        <w:rPr>
          <w:color w:val="000000" w:themeColor="text1"/>
          <w:sz w:val="22"/>
          <w:szCs w:val="22"/>
        </w:rPr>
        <w:t>mengawasi</w:t>
      </w:r>
      <w:proofErr w:type="spellEnd"/>
      <w:r w:rsidRPr="00950774">
        <w:rPr>
          <w:color w:val="000000" w:themeColor="text1"/>
          <w:sz w:val="22"/>
          <w:szCs w:val="22"/>
        </w:rPr>
        <w:t xml:space="preserve"> manajemen dengan efektif, </w:t>
      </w:r>
      <w:proofErr w:type="spellStart"/>
      <w:r w:rsidRPr="00950774">
        <w:rPr>
          <w:color w:val="000000" w:themeColor="text1"/>
          <w:sz w:val="22"/>
          <w:szCs w:val="22"/>
        </w:rPr>
        <w:t>karena</w:t>
      </w:r>
      <w:proofErr w:type="spellEnd"/>
      <w:r w:rsidRPr="00950774">
        <w:rPr>
          <w:color w:val="000000" w:themeColor="text1"/>
          <w:sz w:val="22"/>
          <w:szCs w:val="22"/>
        </w:rPr>
        <w:t xml:space="preserve"> investor </w:t>
      </w:r>
      <w:proofErr w:type="spellStart"/>
      <w:r w:rsidRPr="00950774">
        <w:rPr>
          <w:color w:val="000000" w:themeColor="text1"/>
          <w:sz w:val="22"/>
          <w:szCs w:val="22"/>
        </w:rPr>
        <w:t>institusi</w:t>
      </w:r>
      <w:proofErr w:type="spellEnd"/>
      <w:r w:rsidRPr="00950774">
        <w:rPr>
          <w:color w:val="000000" w:themeColor="text1"/>
          <w:sz w:val="22"/>
          <w:szCs w:val="22"/>
        </w:rPr>
        <w:t xml:space="preserve"> </w:t>
      </w:r>
      <w:proofErr w:type="spellStart"/>
      <w:r w:rsidRPr="00950774">
        <w:rPr>
          <w:color w:val="000000" w:themeColor="text1"/>
          <w:sz w:val="22"/>
          <w:szCs w:val="22"/>
        </w:rPr>
        <w:t>cenderung</w:t>
      </w:r>
      <w:proofErr w:type="spellEnd"/>
      <w:r w:rsidRPr="00950774">
        <w:rPr>
          <w:color w:val="000000" w:themeColor="text1"/>
          <w:sz w:val="22"/>
          <w:szCs w:val="22"/>
        </w:rPr>
        <w:t xml:space="preserve"> memiliki </w:t>
      </w:r>
      <w:proofErr w:type="spellStart"/>
      <w:r w:rsidRPr="00950774">
        <w:rPr>
          <w:color w:val="000000" w:themeColor="text1"/>
          <w:sz w:val="22"/>
          <w:szCs w:val="22"/>
        </w:rPr>
        <w:t>kepentingan</w:t>
      </w:r>
      <w:proofErr w:type="spellEnd"/>
      <w:r w:rsidRPr="00950774">
        <w:rPr>
          <w:color w:val="000000" w:themeColor="text1"/>
          <w:sz w:val="22"/>
          <w:szCs w:val="22"/>
        </w:rPr>
        <w:t xml:space="preserve"> di </w:t>
      </w:r>
      <w:proofErr w:type="spellStart"/>
      <w:r w:rsidRPr="00950774">
        <w:rPr>
          <w:color w:val="000000" w:themeColor="text1"/>
          <w:sz w:val="22"/>
          <w:szCs w:val="22"/>
        </w:rPr>
        <w:t>berbagai</w:t>
      </w:r>
      <w:proofErr w:type="spellEnd"/>
      <w:r w:rsidRPr="00950774">
        <w:rPr>
          <w:color w:val="000000" w:themeColor="text1"/>
          <w:sz w:val="22"/>
          <w:szCs w:val="22"/>
        </w:rPr>
        <w:t xml:space="preserve"> </w:t>
      </w:r>
      <w:proofErr w:type="spellStart"/>
      <w:r w:rsidRPr="00950774">
        <w:rPr>
          <w:color w:val="000000" w:themeColor="text1"/>
          <w:sz w:val="22"/>
          <w:szCs w:val="22"/>
        </w:rPr>
        <w:t>perusahaan</w:t>
      </w:r>
      <w:proofErr w:type="spellEnd"/>
      <w:r w:rsidRPr="00950774">
        <w:rPr>
          <w:color w:val="000000" w:themeColor="text1"/>
          <w:sz w:val="22"/>
          <w:szCs w:val="22"/>
        </w:rPr>
        <w:t xml:space="preserve"> yang terkait, sehingga mereka mungkin </w:t>
      </w:r>
      <w:proofErr w:type="spellStart"/>
      <w:r w:rsidRPr="00950774">
        <w:rPr>
          <w:color w:val="000000" w:themeColor="text1"/>
          <w:sz w:val="22"/>
          <w:szCs w:val="22"/>
        </w:rPr>
        <w:t>lebih</w:t>
      </w:r>
      <w:proofErr w:type="spellEnd"/>
      <w:r w:rsidRPr="00950774">
        <w:rPr>
          <w:color w:val="000000" w:themeColor="text1"/>
          <w:sz w:val="22"/>
          <w:szCs w:val="22"/>
        </w:rPr>
        <w:t xml:space="preserve"> </w:t>
      </w:r>
      <w:proofErr w:type="spellStart"/>
      <w:r w:rsidRPr="00950774">
        <w:rPr>
          <w:color w:val="000000" w:themeColor="text1"/>
          <w:sz w:val="22"/>
          <w:szCs w:val="22"/>
        </w:rPr>
        <w:t>condong</w:t>
      </w:r>
      <w:proofErr w:type="spellEnd"/>
      <w:r w:rsidRPr="00950774">
        <w:rPr>
          <w:color w:val="000000" w:themeColor="text1"/>
          <w:sz w:val="22"/>
          <w:szCs w:val="22"/>
        </w:rPr>
        <w:t xml:space="preserve"> pada </w:t>
      </w:r>
      <w:proofErr w:type="spellStart"/>
      <w:r w:rsidRPr="00950774">
        <w:rPr>
          <w:color w:val="000000" w:themeColor="text1"/>
          <w:sz w:val="22"/>
          <w:szCs w:val="22"/>
        </w:rPr>
        <w:t>keputusan</w:t>
      </w:r>
      <w:proofErr w:type="spellEnd"/>
      <w:r w:rsidRPr="00950774">
        <w:rPr>
          <w:color w:val="000000" w:themeColor="text1"/>
          <w:sz w:val="22"/>
          <w:szCs w:val="22"/>
        </w:rPr>
        <w:t xml:space="preserve"> </w:t>
      </w:r>
      <w:proofErr w:type="spellStart"/>
      <w:r w:rsidRPr="00950774">
        <w:rPr>
          <w:color w:val="000000" w:themeColor="text1"/>
          <w:sz w:val="22"/>
          <w:szCs w:val="22"/>
        </w:rPr>
        <w:t>manajerial</w:t>
      </w:r>
      <w:proofErr w:type="spellEnd"/>
      <w:r w:rsidRPr="00950774">
        <w:rPr>
          <w:color w:val="000000" w:themeColor="text1"/>
          <w:sz w:val="22"/>
          <w:szCs w:val="22"/>
        </w:rPr>
        <w:t xml:space="preserve"> dan kurang </w:t>
      </w:r>
      <w:proofErr w:type="spellStart"/>
      <w:r w:rsidRPr="00950774">
        <w:rPr>
          <w:color w:val="000000" w:themeColor="text1"/>
          <w:sz w:val="22"/>
          <w:szCs w:val="22"/>
        </w:rPr>
        <w:t>memperhatikan</w:t>
      </w:r>
      <w:proofErr w:type="spellEnd"/>
      <w:r w:rsidRPr="00950774">
        <w:rPr>
          <w:color w:val="000000" w:themeColor="text1"/>
          <w:sz w:val="22"/>
          <w:szCs w:val="22"/>
        </w:rPr>
        <w:t xml:space="preserve"> </w:t>
      </w:r>
      <w:proofErr w:type="spellStart"/>
      <w:r w:rsidRPr="00950774">
        <w:rPr>
          <w:color w:val="000000" w:themeColor="text1"/>
          <w:sz w:val="22"/>
          <w:szCs w:val="22"/>
        </w:rPr>
        <w:t>tingkat</w:t>
      </w:r>
      <w:proofErr w:type="spellEnd"/>
      <w:r w:rsidRPr="00950774">
        <w:rPr>
          <w:color w:val="000000" w:themeColor="text1"/>
          <w:sz w:val="22"/>
          <w:szCs w:val="22"/>
        </w:rPr>
        <w:t xml:space="preserve"> </w:t>
      </w:r>
      <w:proofErr w:type="spellStart"/>
      <w:r w:rsidRPr="00950774">
        <w:rPr>
          <w:color w:val="000000" w:themeColor="text1"/>
          <w:sz w:val="22"/>
          <w:szCs w:val="22"/>
        </w:rPr>
        <w:t>kepemilikan</w:t>
      </w:r>
      <w:proofErr w:type="spellEnd"/>
      <w:r w:rsidRPr="00950774">
        <w:rPr>
          <w:color w:val="000000" w:themeColor="text1"/>
          <w:sz w:val="22"/>
          <w:szCs w:val="22"/>
        </w:rPr>
        <w:t xml:space="preserve"> </w:t>
      </w:r>
      <w:proofErr w:type="spellStart"/>
      <w:r w:rsidRPr="00950774">
        <w:rPr>
          <w:color w:val="000000" w:themeColor="text1"/>
          <w:sz w:val="22"/>
          <w:szCs w:val="22"/>
        </w:rPr>
        <w:t>institusional</w:t>
      </w:r>
      <w:proofErr w:type="spellEnd"/>
      <w:r w:rsidRPr="00950774">
        <w:rPr>
          <w:color w:val="000000" w:themeColor="text1"/>
          <w:sz w:val="22"/>
          <w:szCs w:val="22"/>
        </w:rPr>
        <w:t xml:space="preserve"> yang </w:t>
      </w:r>
      <w:proofErr w:type="spellStart"/>
      <w:r w:rsidRPr="00950774">
        <w:rPr>
          <w:color w:val="000000" w:themeColor="text1"/>
          <w:sz w:val="22"/>
          <w:szCs w:val="22"/>
        </w:rPr>
        <w:t>berfluktuasi</w:t>
      </w:r>
      <w:proofErr w:type="spellEnd"/>
      <w:r w:rsidRPr="00950774">
        <w:rPr>
          <w:color w:val="000000" w:themeColor="text1"/>
          <w:sz w:val="22"/>
          <w:szCs w:val="22"/>
        </w:rPr>
        <w:t>.</w:t>
      </w:r>
    </w:p>
    <w:p w14:paraId="3C2ACED9" w14:textId="77777777" w:rsidR="00950774" w:rsidRPr="00950774" w:rsidRDefault="00950774" w:rsidP="006C63FC">
      <w:pPr>
        <w:pStyle w:val="BodyText"/>
        <w:spacing w:line="360" w:lineRule="auto"/>
        <w:rPr>
          <w:color w:val="000000" w:themeColor="text1"/>
          <w:sz w:val="22"/>
          <w:szCs w:val="22"/>
        </w:rPr>
      </w:pPr>
    </w:p>
    <w:p w14:paraId="5EB0CEF1" w14:textId="77777777" w:rsidR="00950774" w:rsidRPr="00950774" w:rsidRDefault="00950774" w:rsidP="006C63FC">
      <w:pPr>
        <w:pStyle w:val="BodyText"/>
        <w:spacing w:before="36" w:line="360" w:lineRule="auto"/>
        <w:ind w:left="0" w:right="116" w:firstLine="100"/>
        <w:rPr>
          <w:bCs/>
          <w:color w:val="000000" w:themeColor="text1"/>
          <w:sz w:val="22"/>
          <w:szCs w:val="22"/>
        </w:rPr>
      </w:pPr>
      <w:r w:rsidRPr="00950774">
        <w:rPr>
          <w:b/>
          <w:color w:val="000000" w:themeColor="text1"/>
          <w:sz w:val="22"/>
          <w:szCs w:val="22"/>
        </w:rPr>
        <w:t xml:space="preserve">Pengaruh </w:t>
      </w:r>
      <w:proofErr w:type="spellStart"/>
      <w:r w:rsidRPr="00950774">
        <w:rPr>
          <w:b/>
          <w:bCs/>
          <w:color w:val="000000" w:themeColor="text1"/>
          <w:spacing w:val="-1"/>
          <w:sz w:val="22"/>
          <w:szCs w:val="22"/>
        </w:rPr>
        <w:t>Kepemilikan</w:t>
      </w:r>
      <w:proofErr w:type="spellEnd"/>
      <w:r w:rsidRPr="00950774">
        <w:rPr>
          <w:b/>
          <w:bCs/>
          <w:color w:val="000000" w:themeColor="text1"/>
          <w:spacing w:val="-1"/>
          <w:sz w:val="22"/>
          <w:szCs w:val="22"/>
        </w:rPr>
        <w:t xml:space="preserve"> </w:t>
      </w:r>
      <w:proofErr w:type="spellStart"/>
      <w:r w:rsidRPr="00950774">
        <w:rPr>
          <w:b/>
          <w:bCs/>
          <w:color w:val="000000" w:themeColor="text1"/>
          <w:spacing w:val="-1"/>
          <w:sz w:val="22"/>
          <w:szCs w:val="22"/>
        </w:rPr>
        <w:t>Institusional</w:t>
      </w:r>
      <w:proofErr w:type="spellEnd"/>
      <w:r w:rsidRPr="00950774">
        <w:rPr>
          <w:b/>
          <w:bCs/>
          <w:color w:val="000000" w:themeColor="text1"/>
          <w:spacing w:val="-1"/>
          <w:sz w:val="22"/>
          <w:szCs w:val="22"/>
        </w:rPr>
        <w:t xml:space="preserve"> Terhadap Nilai Perusahaan</w:t>
      </w:r>
    </w:p>
    <w:p w14:paraId="3FFFE5AB" w14:textId="77777777" w:rsidR="00950774" w:rsidRPr="00950774" w:rsidRDefault="00950774" w:rsidP="006C63FC">
      <w:pPr>
        <w:pStyle w:val="Heading1"/>
        <w:tabs>
          <w:tab w:val="left" w:pos="666"/>
          <w:tab w:val="left" w:pos="667"/>
        </w:tabs>
        <w:spacing w:line="360" w:lineRule="auto"/>
        <w:rPr>
          <w:b w:val="0"/>
          <w:bCs w:val="0"/>
          <w:color w:val="000000" w:themeColor="text1"/>
          <w:sz w:val="22"/>
          <w:szCs w:val="22"/>
        </w:rPr>
      </w:pPr>
      <w:r w:rsidRPr="00950774">
        <w:rPr>
          <w:b w:val="0"/>
          <w:bCs w:val="0"/>
          <w:color w:val="000000" w:themeColor="text1"/>
          <w:sz w:val="22"/>
          <w:szCs w:val="22"/>
        </w:rPr>
        <w:tab/>
        <w:t xml:space="preserve">Berdasarkan hasil uji </w:t>
      </w:r>
      <w:proofErr w:type="spellStart"/>
      <w:r w:rsidRPr="00950774">
        <w:rPr>
          <w:b w:val="0"/>
          <w:bCs w:val="0"/>
          <w:color w:val="000000" w:themeColor="text1"/>
          <w:sz w:val="22"/>
          <w:szCs w:val="22"/>
        </w:rPr>
        <w:t>simultan</w:t>
      </w:r>
      <w:proofErr w:type="spellEnd"/>
      <w:r w:rsidRPr="00950774">
        <w:rPr>
          <w:b w:val="0"/>
          <w:bCs w:val="0"/>
          <w:color w:val="000000" w:themeColor="text1"/>
          <w:sz w:val="22"/>
          <w:szCs w:val="22"/>
        </w:rPr>
        <w:t xml:space="preserve"> </w:t>
      </w:r>
      <w:proofErr w:type="spellStart"/>
      <w:r w:rsidRPr="00950774">
        <w:rPr>
          <w:b w:val="0"/>
          <w:bCs w:val="0"/>
          <w:color w:val="000000" w:themeColor="text1"/>
          <w:sz w:val="22"/>
          <w:szCs w:val="22"/>
        </w:rPr>
        <w:t>menunjukan</w:t>
      </w:r>
      <w:proofErr w:type="spellEnd"/>
      <w:r w:rsidRPr="00950774">
        <w:rPr>
          <w:b w:val="0"/>
          <w:bCs w:val="0"/>
          <w:color w:val="000000" w:themeColor="text1"/>
          <w:sz w:val="22"/>
          <w:szCs w:val="22"/>
        </w:rPr>
        <w:t xml:space="preserve"> bahwa </w:t>
      </w:r>
      <w:proofErr w:type="spellStart"/>
      <w:r w:rsidRPr="00950774">
        <w:rPr>
          <w:b w:val="0"/>
          <w:bCs w:val="0"/>
          <w:color w:val="000000" w:themeColor="text1"/>
          <w:sz w:val="22"/>
          <w:szCs w:val="22"/>
        </w:rPr>
        <w:t>nilai</w:t>
      </w:r>
      <w:proofErr w:type="spellEnd"/>
      <w:r w:rsidRPr="00950774">
        <w:rPr>
          <w:b w:val="0"/>
          <w:bCs w:val="0"/>
          <w:color w:val="000000" w:themeColor="text1"/>
          <w:sz w:val="22"/>
          <w:szCs w:val="22"/>
        </w:rPr>
        <w:t xml:space="preserve"> F sebesar 5,410 dengan </w:t>
      </w:r>
      <w:proofErr w:type="spellStart"/>
      <w:r w:rsidRPr="00950774">
        <w:rPr>
          <w:b w:val="0"/>
          <w:bCs w:val="0"/>
          <w:color w:val="000000" w:themeColor="text1"/>
          <w:sz w:val="22"/>
          <w:szCs w:val="22"/>
        </w:rPr>
        <w:t>nilai</w:t>
      </w:r>
      <w:proofErr w:type="spellEnd"/>
      <w:r w:rsidRPr="00950774">
        <w:rPr>
          <w:b w:val="0"/>
          <w:bCs w:val="0"/>
          <w:color w:val="000000" w:themeColor="text1"/>
          <w:sz w:val="22"/>
          <w:szCs w:val="22"/>
        </w:rPr>
        <w:t xml:space="preserve"> </w:t>
      </w:r>
      <w:proofErr w:type="spellStart"/>
      <w:r w:rsidRPr="00950774">
        <w:rPr>
          <w:b w:val="0"/>
          <w:bCs w:val="0"/>
          <w:color w:val="000000" w:themeColor="text1"/>
          <w:sz w:val="22"/>
          <w:szCs w:val="22"/>
        </w:rPr>
        <w:t>signifikansinya</w:t>
      </w:r>
      <w:proofErr w:type="spellEnd"/>
      <w:r w:rsidRPr="00950774">
        <w:rPr>
          <w:b w:val="0"/>
          <w:bCs w:val="0"/>
          <w:color w:val="000000" w:themeColor="text1"/>
          <w:sz w:val="22"/>
          <w:szCs w:val="22"/>
        </w:rPr>
        <w:t xml:space="preserve"> sebesar </w:t>
      </w:r>
      <w:proofErr w:type="gramStart"/>
      <w:r w:rsidRPr="00950774">
        <w:rPr>
          <w:b w:val="0"/>
          <w:bCs w:val="0"/>
          <w:color w:val="000000" w:themeColor="text1"/>
          <w:sz w:val="22"/>
          <w:szCs w:val="22"/>
        </w:rPr>
        <w:t>0,000  yang</w:t>
      </w:r>
      <w:proofErr w:type="gramEnd"/>
      <w:r w:rsidRPr="00950774">
        <w:rPr>
          <w:b w:val="0"/>
          <w:bCs w:val="0"/>
          <w:color w:val="000000" w:themeColor="text1"/>
          <w:sz w:val="22"/>
          <w:szCs w:val="22"/>
        </w:rPr>
        <w:t xml:space="preserve"> berarti bahwa </w:t>
      </w:r>
      <w:proofErr w:type="spellStart"/>
      <w:r w:rsidRPr="00950774">
        <w:rPr>
          <w:b w:val="0"/>
          <w:bCs w:val="0"/>
          <w:color w:val="000000" w:themeColor="text1"/>
          <w:sz w:val="22"/>
          <w:szCs w:val="22"/>
        </w:rPr>
        <w:t>terdapat</w:t>
      </w:r>
      <w:proofErr w:type="spellEnd"/>
      <w:r w:rsidRPr="00950774">
        <w:rPr>
          <w:b w:val="0"/>
          <w:bCs w:val="0"/>
          <w:color w:val="000000" w:themeColor="text1"/>
          <w:sz w:val="22"/>
          <w:szCs w:val="22"/>
        </w:rPr>
        <w:t xml:space="preserve"> </w:t>
      </w:r>
      <w:proofErr w:type="spellStart"/>
      <w:r w:rsidRPr="00950774">
        <w:rPr>
          <w:b w:val="0"/>
          <w:bCs w:val="0"/>
          <w:color w:val="000000" w:themeColor="text1"/>
          <w:sz w:val="22"/>
          <w:szCs w:val="22"/>
        </w:rPr>
        <w:t>pengaruh</w:t>
      </w:r>
      <w:proofErr w:type="spellEnd"/>
      <w:r w:rsidRPr="00950774">
        <w:rPr>
          <w:b w:val="0"/>
          <w:bCs w:val="0"/>
          <w:color w:val="000000" w:themeColor="text1"/>
          <w:sz w:val="22"/>
          <w:szCs w:val="22"/>
        </w:rPr>
        <w:t xml:space="preserve"> yang </w:t>
      </w:r>
      <w:proofErr w:type="spellStart"/>
      <w:r w:rsidRPr="00950774">
        <w:rPr>
          <w:b w:val="0"/>
          <w:bCs w:val="0"/>
          <w:color w:val="000000" w:themeColor="text1"/>
          <w:sz w:val="22"/>
          <w:szCs w:val="22"/>
        </w:rPr>
        <w:t>signifikan</w:t>
      </w:r>
      <w:proofErr w:type="spellEnd"/>
      <w:r w:rsidRPr="00950774">
        <w:rPr>
          <w:b w:val="0"/>
          <w:bCs w:val="0"/>
          <w:color w:val="000000" w:themeColor="text1"/>
          <w:sz w:val="22"/>
          <w:szCs w:val="22"/>
        </w:rPr>
        <w:t xml:space="preserve"> secara </w:t>
      </w:r>
      <w:proofErr w:type="spellStart"/>
      <w:r w:rsidRPr="00950774">
        <w:rPr>
          <w:b w:val="0"/>
          <w:bCs w:val="0"/>
          <w:color w:val="000000" w:themeColor="text1"/>
          <w:sz w:val="22"/>
          <w:szCs w:val="22"/>
        </w:rPr>
        <w:t>simultan</w:t>
      </w:r>
      <w:proofErr w:type="spellEnd"/>
      <w:r w:rsidRPr="00950774">
        <w:rPr>
          <w:b w:val="0"/>
          <w:bCs w:val="0"/>
          <w:color w:val="000000" w:themeColor="text1"/>
          <w:sz w:val="22"/>
          <w:szCs w:val="22"/>
        </w:rPr>
        <w:t xml:space="preserve"> </w:t>
      </w:r>
      <w:proofErr w:type="spellStart"/>
      <w:r w:rsidRPr="00950774">
        <w:rPr>
          <w:b w:val="0"/>
          <w:bCs w:val="0"/>
          <w:color w:val="000000" w:themeColor="text1"/>
          <w:sz w:val="22"/>
          <w:szCs w:val="22"/>
        </w:rPr>
        <w:t>antara</w:t>
      </w:r>
      <w:proofErr w:type="spellEnd"/>
      <w:r w:rsidRPr="00950774">
        <w:rPr>
          <w:b w:val="0"/>
          <w:bCs w:val="0"/>
          <w:color w:val="000000" w:themeColor="text1"/>
          <w:sz w:val="22"/>
          <w:szCs w:val="22"/>
        </w:rPr>
        <w:t xml:space="preserve"> variabel ukuran </w:t>
      </w:r>
      <w:proofErr w:type="spellStart"/>
      <w:r w:rsidRPr="00950774">
        <w:rPr>
          <w:b w:val="0"/>
          <w:bCs w:val="0"/>
          <w:color w:val="000000" w:themeColor="text1"/>
          <w:sz w:val="22"/>
          <w:szCs w:val="22"/>
        </w:rPr>
        <w:t>komite</w:t>
      </w:r>
      <w:proofErr w:type="spellEnd"/>
      <w:r w:rsidRPr="00950774">
        <w:rPr>
          <w:b w:val="0"/>
          <w:bCs w:val="0"/>
          <w:color w:val="000000" w:themeColor="text1"/>
          <w:sz w:val="22"/>
          <w:szCs w:val="22"/>
        </w:rPr>
        <w:t xml:space="preserve"> audit, ukuran dewan </w:t>
      </w:r>
      <w:proofErr w:type="spellStart"/>
      <w:r w:rsidRPr="00950774">
        <w:rPr>
          <w:b w:val="0"/>
          <w:bCs w:val="0"/>
          <w:color w:val="000000" w:themeColor="text1"/>
          <w:sz w:val="22"/>
          <w:szCs w:val="22"/>
        </w:rPr>
        <w:t>direksi</w:t>
      </w:r>
      <w:proofErr w:type="spellEnd"/>
      <w:r w:rsidRPr="00950774">
        <w:rPr>
          <w:b w:val="0"/>
          <w:bCs w:val="0"/>
          <w:color w:val="000000" w:themeColor="text1"/>
          <w:sz w:val="22"/>
          <w:szCs w:val="22"/>
        </w:rPr>
        <w:t xml:space="preserve">, ukuran dewan </w:t>
      </w:r>
      <w:proofErr w:type="spellStart"/>
      <w:r w:rsidRPr="00950774">
        <w:rPr>
          <w:b w:val="0"/>
          <w:bCs w:val="0"/>
          <w:color w:val="000000" w:themeColor="text1"/>
          <w:sz w:val="22"/>
          <w:szCs w:val="22"/>
        </w:rPr>
        <w:t>komisaris</w:t>
      </w:r>
      <w:proofErr w:type="spellEnd"/>
      <w:r w:rsidRPr="00950774">
        <w:rPr>
          <w:b w:val="0"/>
          <w:bCs w:val="0"/>
          <w:color w:val="000000" w:themeColor="text1"/>
          <w:sz w:val="22"/>
          <w:szCs w:val="22"/>
        </w:rPr>
        <w:t xml:space="preserve">, </w:t>
      </w:r>
      <w:proofErr w:type="spellStart"/>
      <w:r w:rsidRPr="00950774">
        <w:rPr>
          <w:b w:val="0"/>
          <w:bCs w:val="0"/>
          <w:color w:val="000000" w:themeColor="text1"/>
          <w:sz w:val="22"/>
          <w:szCs w:val="22"/>
        </w:rPr>
        <w:t>kepemilikan</w:t>
      </w:r>
      <w:proofErr w:type="spellEnd"/>
      <w:r w:rsidRPr="00950774">
        <w:rPr>
          <w:b w:val="0"/>
          <w:bCs w:val="0"/>
          <w:color w:val="000000" w:themeColor="text1"/>
          <w:sz w:val="22"/>
          <w:szCs w:val="22"/>
        </w:rPr>
        <w:t xml:space="preserve"> </w:t>
      </w:r>
      <w:proofErr w:type="spellStart"/>
      <w:r w:rsidRPr="00950774">
        <w:rPr>
          <w:b w:val="0"/>
          <w:bCs w:val="0"/>
          <w:color w:val="000000" w:themeColor="text1"/>
          <w:sz w:val="22"/>
          <w:szCs w:val="22"/>
        </w:rPr>
        <w:t>manajerial</w:t>
      </w:r>
      <w:proofErr w:type="spellEnd"/>
      <w:r w:rsidRPr="00950774">
        <w:rPr>
          <w:b w:val="0"/>
          <w:bCs w:val="0"/>
          <w:color w:val="000000" w:themeColor="text1"/>
          <w:sz w:val="22"/>
          <w:szCs w:val="22"/>
        </w:rPr>
        <w:t xml:space="preserve"> dan </w:t>
      </w:r>
      <w:proofErr w:type="spellStart"/>
      <w:r w:rsidRPr="00950774">
        <w:rPr>
          <w:b w:val="0"/>
          <w:bCs w:val="0"/>
          <w:color w:val="000000" w:themeColor="text1"/>
          <w:sz w:val="22"/>
          <w:szCs w:val="22"/>
        </w:rPr>
        <w:t>kepemilikan</w:t>
      </w:r>
      <w:proofErr w:type="spellEnd"/>
      <w:r w:rsidRPr="00950774">
        <w:rPr>
          <w:b w:val="0"/>
          <w:bCs w:val="0"/>
          <w:color w:val="000000" w:themeColor="text1"/>
          <w:sz w:val="22"/>
          <w:szCs w:val="22"/>
        </w:rPr>
        <w:t xml:space="preserve"> </w:t>
      </w:r>
      <w:proofErr w:type="spellStart"/>
      <w:r w:rsidRPr="00950774">
        <w:rPr>
          <w:b w:val="0"/>
          <w:bCs w:val="0"/>
          <w:color w:val="000000" w:themeColor="text1"/>
          <w:sz w:val="22"/>
          <w:szCs w:val="22"/>
        </w:rPr>
        <w:t>institusional</w:t>
      </w:r>
      <w:proofErr w:type="spellEnd"/>
      <w:r w:rsidRPr="00950774">
        <w:rPr>
          <w:b w:val="0"/>
          <w:bCs w:val="0"/>
          <w:color w:val="000000" w:themeColor="text1"/>
          <w:sz w:val="22"/>
          <w:szCs w:val="22"/>
        </w:rPr>
        <w:t xml:space="preserve"> terhadap </w:t>
      </w:r>
      <w:proofErr w:type="spellStart"/>
      <w:r w:rsidRPr="00950774">
        <w:rPr>
          <w:b w:val="0"/>
          <w:bCs w:val="0"/>
          <w:color w:val="000000" w:themeColor="text1"/>
          <w:sz w:val="22"/>
          <w:szCs w:val="22"/>
        </w:rPr>
        <w:t>nilai</w:t>
      </w:r>
      <w:proofErr w:type="spellEnd"/>
      <w:r w:rsidRPr="00950774">
        <w:rPr>
          <w:b w:val="0"/>
          <w:bCs w:val="0"/>
          <w:color w:val="000000" w:themeColor="text1"/>
          <w:sz w:val="22"/>
          <w:szCs w:val="22"/>
        </w:rPr>
        <w:t xml:space="preserve"> </w:t>
      </w:r>
      <w:proofErr w:type="spellStart"/>
      <w:r w:rsidRPr="00950774">
        <w:rPr>
          <w:b w:val="0"/>
          <w:bCs w:val="0"/>
          <w:color w:val="000000" w:themeColor="text1"/>
          <w:sz w:val="22"/>
          <w:szCs w:val="22"/>
        </w:rPr>
        <w:t>perusahaan</w:t>
      </w:r>
      <w:proofErr w:type="spellEnd"/>
      <w:r w:rsidRPr="00950774">
        <w:rPr>
          <w:b w:val="0"/>
          <w:bCs w:val="0"/>
          <w:color w:val="000000" w:themeColor="text1"/>
          <w:sz w:val="22"/>
          <w:szCs w:val="22"/>
        </w:rPr>
        <w:t xml:space="preserve">. Nilai </w:t>
      </w:r>
      <w:proofErr w:type="spellStart"/>
      <w:r w:rsidRPr="00950774">
        <w:rPr>
          <w:b w:val="0"/>
          <w:bCs w:val="0"/>
          <w:color w:val="000000" w:themeColor="text1"/>
          <w:sz w:val="22"/>
          <w:szCs w:val="22"/>
        </w:rPr>
        <w:t>koefisien</w:t>
      </w:r>
      <w:proofErr w:type="spellEnd"/>
      <w:r w:rsidRPr="00950774">
        <w:rPr>
          <w:b w:val="0"/>
          <w:bCs w:val="0"/>
          <w:color w:val="000000" w:themeColor="text1"/>
          <w:sz w:val="22"/>
          <w:szCs w:val="22"/>
        </w:rPr>
        <w:t xml:space="preserve"> </w:t>
      </w:r>
      <w:proofErr w:type="spellStart"/>
      <w:r w:rsidRPr="00950774">
        <w:rPr>
          <w:b w:val="0"/>
          <w:bCs w:val="0"/>
          <w:color w:val="000000" w:themeColor="text1"/>
          <w:sz w:val="22"/>
          <w:szCs w:val="22"/>
        </w:rPr>
        <w:t>determinasi</w:t>
      </w:r>
      <w:proofErr w:type="spellEnd"/>
      <w:r w:rsidRPr="00950774">
        <w:rPr>
          <w:b w:val="0"/>
          <w:bCs w:val="0"/>
          <w:color w:val="000000" w:themeColor="text1"/>
          <w:sz w:val="22"/>
          <w:szCs w:val="22"/>
        </w:rPr>
        <w:t xml:space="preserve"> (</w:t>
      </w:r>
      <w:r w:rsidRPr="00950774">
        <w:rPr>
          <w:b w:val="0"/>
          <w:bCs w:val="0"/>
          <w:i/>
          <w:color w:val="000000" w:themeColor="text1"/>
          <w:sz w:val="22"/>
          <w:szCs w:val="22"/>
        </w:rPr>
        <w:t>adjusted R square</w:t>
      </w:r>
      <w:r w:rsidRPr="00950774">
        <w:rPr>
          <w:b w:val="0"/>
          <w:bCs w:val="0"/>
          <w:color w:val="000000" w:themeColor="text1"/>
          <w:sz w:val="22"/>
          <w:szCs w:val="22"/>
        </w:rPr>
        <w:t xml:space="preserve">) sebesar 0,161 </w:t>
      </w:r>
      <w:proofErr w:type="spellStart"/>
      <w:r w:rsidRPr="00950774">
        <w:rPr>
          <w:b w:val="0"/>
          <w:bCs w:val="0"/>
          <w:color w:val="000000" w:themeColor="text1"/>
          <w:sz w:val="22"/>
          <w:szCs w:val="22"/>
        </w:rPr>
        <w:t>hal</w:t>
      </w:r>
      <w:proofErr w:type="spellEnd"/>
      <w:r w:rsidRPr="00950774">
        <w:rPr>
          <w:b w:val="0"/>
          <w:bCs w:val="0"/>
          <w:color w:val="000000" w:themeColor="text1"/>
          <w:sz w:val="22"/>
          <w:szCs w:val="22"/>
        </w:rPr>
        <w:t xml:space="preserve"> ini berarti 16,1% variabel </w:t>
      </w:r>
      <w:proofErr w:type="spellStart"/>
      <w:r w:rsidRPr="00950774">
        <w:rPr>
          <w:b w:val="0"/>
          <w:bCs w:val="0"/>
          <w:color w:val="000000" w:themeColor="text1"/>
          <w:sz w:val="22"/>
          <w:szCs w:val="22"/>
        </w:rPr>
        <w:t>nilai</w:t>
      </w:r>
      <w:proofErr w:type="spellEnd"/>
      <w:r w:rsidRPr="00950774">
        <w:rPr>
          <w:b w:val="0"/>
          <w:bCs w:val="0"/>
          <w:color w:val="000000" w:themeColor="text1"/>
          <w:sz w:val="22"/>
          <w:szCs w:val="22"/>
        </w:rPr>
        <w:t xml:space="preserve"> </w:t>
      </w:r>
      <w:proofErr w:type="spellStart"/>
      <w:r w:rsidRPr="00950774">
        <w:rPr>
          <w:b w:val="0"/>
          <w:bCs w:val="0"/>
          <w:color w:val="000000" w:themeColor="text1"/>
          <w:sz w:val="22"/>
          <w:szCs w:val="22"/>
        </w:rPr>
        <w:t>perusahaan</w:t>
      </w:r>
      <w:proofErr w:type="spellEnd"/>
      <w:r w:rsidRPr="00950774">
        <w:rPr>
          <w:b w:val="0"/>
          <w:bCs w:val="0"/>
          <w:color w:val="000000" w:themeColor="text1"/>
          <w:sz w:val="22"/>
          <w:szCs w:val="22"/>
        </w:rPr>
        <w:t xml:space="preserve"> dapat </w:t>
      </w:r>
      <w:proofErr w:type="spellStart"/>
      <w:r w:rsidRPr="00950774">
        <w:rPr>
          <w:b w:val="0"/>
          <w:bCs w:val="0"/>
          <w:color w:val="000000" w:themeColor="text1"/>
          <w:sz w:val="22"/>
          <w:szCs w:val="22"/>
        </w:rPr>
        <w:t>dijelaskan</w:t>
      </w:r>
      <w:proofErr w:type="spellEnd"/>
      <w:r w:rsidRPr="00950774">
        <w:rPr>
          <w:b w:val="0"/>
          <w:bCs w:val="0"/>
          <w:color w:val="000000" w:themeColor="text1"/>
          <w:sz w:val="22"/>
          <w:szCs w:val="22"/>
        </w:rPr>
        <w:t xml:space="preserve"> oleh variabel ukuran </w:t>
      </w:r>
      <w:proofErr w:type="spellStart"/>
      <w:r w:rsidRPr="00950774">
        <w:rPr>
          <w:b w:val="0"/>
          <w:bCs w:val="0"/>
          <w:color w:val="000000" w:themeColor="text1"/>
          <w:sz w:val="22"/>
          <w:szCs w:val="22"/>
        </w:rPr>
        <w:t>komite</w:t>
      </w:r>
      <w:proofErr w:type="spellEnd"/>
      <w:r w:rsidRPr="00950774">
        <w:rPr>
          <w:b w:val="0"/>
          <w:bCs w:val="0"/>
          <w:color w:val="000000" w:themeColor="text1"/>
          <w:sz w:val="22"/>
          <w:szCs w:val="22"/>
        </w:rPr>
        <w:t xml:space="preserve"> audit, ukuran dewan </w:t>
      </w:r>
      <w:proofErr w:type="spellStart"/>
      <w:r w:rsidRPr="00950774">
        <w:rPr>
          <w:b w:val="0"/>
          <w:bCs w:val="0"/>
          <w:color w:val="000000" w:themeColor="text1"/>
          <w:sz w:val="22"/>
          <w:szCs w:val="22"/>
        </w:rPr>
        <w:t>direksi</w:t>
      </w:r>
      <w:proofErr w:type="spellEnd"/>
      <w:r w:rsidRPr="00950774">
        <w:rPr>
          <w:b w:val="0"/>
          <w:bCs w:val="0"/>
          <w:color w:val="000000" w:themeColor="text1"/>
          <w:sz w:val="22"/>
          <w:szCs w:val="22"/>
        </w:rPr>
        <w:t xml:space="preserve">, ukuran dewan </w:t>
      </w:r>
      <w:proofErr w:type="spellStart"/>
      <w:r w:rsidRPr="00950774">
        <w:rPr>
          <w:b w:val="0"/>
          <w:bCs w:val="0"/>
          <w:color w:val="000000" w:themeColor="text1"/>
          <w:sz w:val="22"/>
          <w:szCs w:val="22"/>
        </w:rPr>
        <w:t>komisaris</w:t>
      </w:r>
      <w:proofErr w:type="spellEnd"/>
      <w:r w:rsidRPr="00950774">
        <w:rPr>
          <w:b w:val="0"/>
          <w:bCs w:val="0"/>
          <w:color w:val="000000" w:themeColor="text1"/>
          <w:sz w:val="22"/>
          <w:szCs w:val="22"/>
        </w:rPr>
        <w:t xml:space="preserve">, </w:t>
      </w:r>
      <w:proofErr w:type="spellStart"/>
      <w:r w:rsidRPr="00950774">
        <w:rPr>
          <w:b w:val="0"/>
          <w:bCs w:val="0"/>
          <w:color w:val="000000" w:themeColor="text1"/>
          <w:sz w:val="22"/>
          <w:szCs w:val="22"/>
        </w:rPr>
        <w:t>kepemilikan</w:t>
      </w:r>
      <w:proofErr w:type="spellEnd"/>
      <w:r w:rsidRPr="00950774">
        <w:rPr>
          <w:b w:val="0"/>
          <w:bCs w:val="0"/>
          <w:color w:val="000000" w:themeColor="text1"/>
          <w:sz w:val="22"/>
          <w:szCs w:val="22"/>
        </w:rPr>
        <w:t xml:space="preserve"> </w:t>
      </w:r>
      <w:proofErr w:type="spellStart"/>
      <w:r w:rsidRPr="00950774">
        <w:rPr>
          <w:b w:val="0"/>
          <w:bCs w:val="0"/>
          <w:color w:val="000000" w:themeColor="text1"/>
          <w:sz w:val="22"/>
          <w:szCs w:val="22"/>
        </w:rPr>
        <w:t>manajerial</w:t>
      </w:r>
      <w:proofErr w:type="spellEnd"/>
      <w:r w:rsidRPr="00950774">
        <w:rPr>
          <w:b w:val="0"/>
          <w:bCs w:val="0"/>
          <w:color w:val="000000" w:themeColor="text1"/>
          <w:sz w:val="22"/>
          <w:szCs w:val="22"/>
        </w:rPr>
        <w:t xml:space="preserve"> dan </w:t>
      </w:r>
      <w:proofErr w:type="spellStart"/>
      <w:r w:rsidRPr="00950774">
        <w:rPr>
          <w:b w:val="0"/>
          <w:bCs w:val="0"/>
          <w:color w:val="000000" w:themeColor="text1"/>
          <w:sz w:val="22"/>
          <w:szCs w:val="22"/>
        </w:rPr>
        <w:t>kepemilikan</w:t>
      </w:r>
      <w:proofErr w:type="spellEnd"/>
      <w:r w:rsidRPr="00950774">
        <w:rPr>
          <w:b w:val="0"/>
          <w:bCs w:val="0"/>
          <w:color w:val="000000" w:themeColor="text1"/>
          <w:sz w:val="22"/>
          <w:szCs w:val="22"/>
        </w:rPr>
        <w:t xml:space="preserve"> </w:t>
      </w:r>
      <w:proofErr w:type="spellStart"/>
      <w:r w:rsidRPr="00950774">
        <w:rPr>
          <w:b w:val="0"/>
          <w:bCs w:val="0"/>
          <w:color w:val="000000" w:themeColor="text1"/>
          <w:sz w:val="22"/>
          <w:szCs w:val="22"/>
        </w:rPr>
        <w:t>institusional</w:t>
      </w:r>
      <w:proofErr w:type="spellEnd"/>
      <w:r w:rsidRPr="00950774">
        <w:rPr>
          <w:b w:val="0"/>
          <w:bCs w:val="0"/>
          <w:color w:val="000000" w:themeColor="text1"/>
          <w:sz w:val="22"/>
          <w:szCs w:val="22"/>
        </w:rPr>
        <w:t xml:space="preserve">. Sedangkan </w:t>
      </w:r>
      <w:proofErr w:type="spellStart"/>
      <w:r w:rsidRPr="00950774">
        <w:rPr>
          <w:b w:val="0"/>
          <w:bCs w:val="0"/>
          <w:color w:val="000000" w:themeColor="text1"/>
          <w:sz w:val="22"/>
          <w:szCs w:val="22"/>
        </w:rPr>
        <w:t>sisanya</w:t>
      </w:r>
      <w:proofErr w:type="spellEnd"/>
      <w:r w:rsidRPr="00950774">
        <w:rPr>
          <w:b w:val="0"/>
          <w:bCs w:val="0"/>
          <w:color w:val="000000" w:themeColor="text1"/>
          <w:sz w:val="22"/>
          <w:szCs w:val="22"/>
        </w:rPr>
        <w:t xml:space="preserve"> sebesar 83,9% </w:t>
      </w:r>
      <w:proofErr w:type="spellStart"/>
      <w:r w:rsidRPr="00950774">
        <w:rPr>
          <w:b w:val="0"/>
          <w:bCs w:val="0"/>
          <w:color w:val="000000" w:themeColor="text1"/>
          <w:sz w:val="22"/>
          <w:szCs w:val="22"/>
        </w:rPr>
        <w:t>dipengaruhi</w:t>
      </w:r>
      <w:proofErr w:type="spellEnd"/>
      <w:r w:rsidRPr="00950774">
        <w:rPr>
          <w:b w:val="0"/>
          <w:bCs w:val="0"/>
          <w:color w:val="000000" w:themeColor="text1"/>
          <w:sz w:val="22"/>
          <w:szCs w:val="22"/>
        </w:rPr>
        <w:t xml:space="preserve"> oleh variabel lain yang tidak </w:t>
      </w:r>
      <w:proofErr w:type="spellStart"/>
      <w:r w:rsidRPr="00950774">
        <w:rPr>
          <w:b w:val="0"/>
          <w:bCs w:val="0"/>
          <w:color w:val="000000" w:themeColor="text1"/>
          <w:sz w:val="22"/>
          <w:szCs w:val="22"/>
        </w:rPr>
        <w:t>dimasukan</w:t>
      </w:r>
      <w:proofErr w:type="spellEnd"/>
      <w:r w:rsidRPr="00950774">
        <w:rPr>
          <w:b w:val="0"/>
          <w:bCs w:val="0"/>
          <w:color w:val="000000" w:themeColor="text1"/>
          <w:sz w:val="22"/>
          <w:szCs w:val="22"/>
        </w:rPr>
        <w:t xml:space="preserve"> dalam model penelitian</w:t>
      </w:r>
    </w:p>
    <w:p w14:paraId="326662B2" w14:textId="77777777" w:rsidR="00395AE3" w:rsidRPr="00950774" w:rsidRDefault="00395AE3" w:rsidP="006C63FC">
      <w:pPr>
        <w:widowControl w:val="0"/>
        <w:autoSpaceDE w:val="0"/>
        <w:autoSpaceDN w:val="0"/>
        <w:spacing w:after="0" w:line="360" w:lineRule="auto"/>
        <w:jc w:val="both"/>
        <w:rPr>
          <w:rFonts w:ascii="Times New Roman" w:eastAsia="Times New Roman" w:hAnsi="Times New Roman" w:cs="Times New Roman"/>
        </w:rPr>
      </w:pPr>
    </w:p>
    <w:p w14:paraId="3F23F0C0" w14:textId="3E77C90B" w:rsidR="00775287" w:rsidRPr="00950774" w:rsidRDefault="00775287" w:rsidP="006C63FC">
      <w:pPr>
        <w:pStyle w:val="NoSpacing"/>
        <w:numPr>
          <w:ilvl w:val="0"/>
          <w:numId w:val="1"/>
        </w:numPr>
        <w:spacing w:line="360" w:lineRule="auto"/>
        <w:ind w:left="284" w:hanging="284"/>
        <w:rPr>
          <w:rFonts w:ascii="Times New Roman" w:hAnsi="Times New Roman" w:cs="Times New Roman"/>
          <w:b/>
        </w:rPr>
      </w:pPr>
      <w:r w:rsidRPr="00950774">
        <w:rPr>
          <w:rFonts w:ascii="Times New Roman" w:eastAsia="Georgia" w:hAnsi="Times New Roman" w:cs="Times New Roman"/>
          <w:b/>
          <w:color w:val="000000"/>
        </w:rPr>
        <w:t>KESIMPULAN</w:t>
      </w:r>
      <w:r w:rsidR="00395AE3" w:rsidRPr="00950774">
        <w:rPr>
          <w:rFonts w:ascii="Times New Roman" w:eastAsia="Georgia" w:hAnsi="Times New Roman" w:cs="Times New Roman"/>
          <w:b/>
          <w:color w:val="000000"/>
          <w:lang w:val="en-US"/>
        </w:rPr>
        <w:t>, KETERBATASAN, SARAN</w:t>
      </w:r>
    </w:p>
    <w:p w14:paraId="6B10A9C5" w14:textId="77777777" w:rsidR="00950774" w:rsidRPr="00950774" w:rsidRDefault="00950774" w:rsidP="006C63FC">
      <w:pPr>
        <w:pStyle w:val="BodyText"/>
        <w:spacing w:before="36" w:line="360" w:lineRule="auto"/>
        <w:ind w:right="111"/>
        <w:rPr>
          <w:color w:val="000000" w:themeColor="text1"/>
          <w:sz w:val="22"/>
          <w:szCs w:val="22"/>
        </w:rPr>
      </w:pPr>
      <w:bookmarkStart w:id="0" w:name="_Toc140003420"/>
      <w:r w:rsidRPr="00950774">
        <w:rPr>
          <w:color w:val="000000" w:themeColor="text1"/>
          <w:sz w:val="22"/>
          <w:szCs w:val="22"/>
        </w:rPr>
        <w:t xml:space="preserve">Tujuan </w:t>
      </w:r>
      <w:proofErr w:type="spellStart"/>
      <w:r w:rsidRPr="00950774">
        <w:rPr>
          <w:color w:val="000000" w:themeColor="text1"/>
          <w:sz w:val="22"/>
          <w:szCs w:val="22"/>
        </w:rPr>
        <w:t>dari</w:t>
      </w:r>
      <w:proofErr w:type="spellEnd"/>
      <w:r w:rsidRPr="00950774">
        <w:rPr>
          <w:color w:val="000000" w:themeColor="text1"/>
          <w:sz w:val="22"/>
          <w:szCs w:val="22"/>
        </w:rPr>
        <w:t xml:space="preserve"> penelitian ini </w:t>
      </w:r>
      <w:proofErr w:type="spellStart"/>
      <w:r w:rsidRPr="00950774">
        <w:rPr>
          <w:color w:val="000000" w:themeColor="text1"/>
          <w:sz w:val="22"/>
          <w:szCs w:val="22"/>
        </w:rPr>
        <w:t>yaitu</w:t>
      </w:r>
      <w:proofErr w:type="spellEnd"/>
      <w:r w:rsidRPr="00950774">
        <w:rPr>
          <w:color w:val="000000" w:themeColor="text1"/>
          <w:sz w:val="22"/>
          <w:szCs w:val="22"/>
        </w:rPr>
        <w:t xml:space="preserve"> untuk menguji </w:t>
      </w:r>
      <w:proofErr w:type="spellStart"/>
      <w:r w:rsidRPr="00950774">
        <w:rPr>
          <w:color w:val="000000" w:themeColor="text1"/>
          <w:sz w:val="22"/>
          <w:szCs w:val="22"/>
        </w:rPr>
        <w:t>pengaruh</w:t>
      </w:r>
      <w:proofErr w:type="spellEnd"/>
      <w:r w:rsidRPr="00950774">
        <w:rPr>
          <w:color w:val="000000" w:themeColor="text1"/>
          <w:sz w:val="22"/>
          <w:szCs w:val="22"/>
        </w:rPr>
        <w:t xml:space="preserve"> Good Corporate Governance yang </w:t>
      </w:r>
      <w:proofErr w:type="spellStart"/>
      <w:r w:rsidRPr="00950774">
        <w:rPr>
          <w:color w:val="000000" w:themeColor="text1"/>
          <w:sz w:val="22"/>
          <w:szCs w:val="22"/>
        </w:rPr>
        <w:t>diproksikan</w:t>
      </w:r>
      <w:proofErr w:type="spellEnd"/>
      <w:r w:rsidRPr="00950774">
        <w:rPr>
          <w:color w:val="000000" w:themeColor="text1"/>
          <w:sz w:val="22"/>
          <w:szCs w:val="22"/>
        </w:rPr>
        <w:t xml:space="preserve"> dengan ukuran </w:t>
      </w:r>
      <w:proofErr w:type="spellStart"/>
      <w:r w:rsidRPr="00950774">
        <w:rPr>
          <w:color w:val="000000" w:themeColor="text1"/>
          <w:sz w:val="22"/>
          <w:szCs w:val="22"/>
        </w:rPr>
        <w:t>komite</w:t>
      </w:r>
      <w:proofErr w:type="spellEnd"/>
      <w:r w:rsidRPr="00950774">
        <w:rPr>
          <w:color w:val="000000" w:themeColor="text1"/>
          <w:sz w:val="22"/>
          <w:szCs w:val="22"/>
        </w:rPr>
        <w:t xml:space="preserve"> audit, ukuran dewan </w:t>
      </w:r>
      <w:proofErr w:type="spellStart"/>
      <w:r w:rsidRPr="00950774">
        <w:rPr>
          <w:color w:val="000000" w:themeColor="text1"/>
          <w:sz w:val="22"/>
          <w:szCs w:val="22"/>
        </w:rPr>
        <w:t>direksi</w:t>
      </w:r>
      <w:proofErr w:type="spellEnd"/>
      <w:r w:rsidRPr="00950774">
        <w:rPr>
          <w:color w:val="000000" w:themeColor="text1"/>
          <w:sz w:val="22"/>
          <w:szCs w:val="22"/>
        </w:rPr>
        <w:t xml:space="preserve"> dan ukuran dewan </w:t>
      </w:r>
      <w:proofErr w:type="spellStart"/>
      <w:r w:rsidRPr="00950774">
        <w:rPr>
          <w:color w:val="000000" w:themeColor="text1"/>
          <w:sz w:val="22"/>
          <w:szCs w:val="22"/>
        </w:rPr>
        <w:t>komisaris</w:t>
      </w:r>
      <w:proofErr w:type="spellEnd"/>
      <w:r w:rsidRPr="00950774">
        <w:rPr>
          <w:color w:val="000000" w:themeColor="text1"/>
          <w:sz w:val="22"/>
          <w:szCs w:val="22"/>
        </w:rPr>
        <w:t xml:space="preserve"> dan </w:t>
      </w:r>
      <w:proofErr w:type="spellStart"/>
      <w:r w:rsidRPr="00950774">
        <w:rPr>
          <w:color w:val="000000" w:themeColor="text1"/>
          <w:sz w:val="22"/>
          <w:szCs w:val="22"/>
        </w:rPr>
        <w:lastRenderedPageBreak/>
        <w:t>struktur</w:t>
      </w:r>
      <w:proofErr w:type="spellEnd"/>
      <w:r w:rsidRPr="00950774">
        <w:rPr>
          <w:color w:val="000000" w:themeColor="text1"/>
          <w:sz w:val="22"/>
          <w:szCs w:val="22"/>
        </w:rPr>
        <w:t xml:space="preserve"> </w:t>
      </w:r>
      <w:proofErr w:type="spellStart"/>
      <w:r w:rsidRPr="00950774">
        <w:rPr>
          <w:color w:val="000000" w:themeColor="text1"/>
          <w:sz w:val="22"/>
          <w:szCs w:val="22"/>
        </w:rPr>
        <w:t>kepemilikan</w:t>
      </w:r>
      <w:proofErr w:type="spellEnd"/>
      <w:r w:rsidRPr="00950774">
        <w:rPr>
          <w:color w:val="000000" w:themeColor="text1"/>
          <w:sz w:val="22"/>
          <w:szCs w:val="22"/>
        </w:rPr>
        <w:t xml:space="preserve"> yang </w:t>
      </w:r>
      <w:proofErr w:type="spellStart"/>
      <w:r w:rsidRPr="00950774">
        <w:rPr>
          <w:color w:val="000000" w:themeColor="text1"/>
          <w:sz w:val="22"/>
          <w:szCs w:val="22"/>
        </w:rPr>
        <w:t>diproksikan</w:t>
      </w:r>
      <w:proofErr w:type="spellEnd"/>
      <w:r w:rsidRPr="00950774">
        <w:rPr>
          <w:color w:val="000000" w:themeColor="text1"/>
          <w:sz w:val="22"/>
          <w:szCs w:val="22"/>
        </w:rPr>
        <w:t xml:space="preserve"> dengan </w:t>
      </w:r>
      <w:proofErr w:type="spellStart"/>
      <w:r w:rsidRPr="00950774">
        <w:rPr>
          <w:color w:val="000000" w:themeColor="text1"/>
          <w:sz w:val="22"/>
          <w:szCs w:val="22"/>
        </w:rPr>
        <w:t>kepemilikan</w:t>
      </w:r>
      <w:proofErr w:type="spellEnd"/>
      <w:r w:rsidRPr="00950774">
        <w:rPr>
          <w:color w:val="000000" w:themeColor="text1"/>
          <w:sz w:val="22"/>
          <w:szCs w:val="22"/>
        </w:rPr>
        <w:t xml:space="preserve"> </w:t>
      </w:r>
      <w:proofErr w:type="spellStart"/>
      <w:r w:rsidRPr="00950774">
        <w:rPr>
          <w:color w:val="000000" w:themeColor="text1"/>
          <w:sz w:val="22"/>
          <w:szCs w:val="22"/>
        </w:rPr>
        <w:t>manajerial</w:t>
      </w:r>
      <w:proofErr w:type="spellEnd"/>
      <w:r w:rsidRPr="00950774">
        <w:rPr>
          <w:color w:val="000000" w:themeColor="text1"/>
          <w:sz w:val="22"/>
          <w:szCs w:val="22"/>
        </w:rPr>
        <w:t xml:space="preserve"> dan </w:t>
      </w:r>
      <w:proofErr w:type="spellStart"/>
      <w:r w:rsidRPr="00950774">
        <w:rPr>
          <w:color w:val="000000" w:themeColor="text1"/>
          <w:sz w:val="22"/>
          <w:szCs w:val="22"/>
        </w:rPr>
        <w:t>kepemilikan</w:t>
      </w:r>
      <w:proofErr w:type="spellEnd"/>
      <w:r w:rsidRPr="00950774">
        <w:rPr>
          <w:color w:val="000000" w:themeColor="text1"/>
          <w:sz w:val="22"/>
          <w:szCs w:val="22"/>
        </w:rPr>
        <w:t xml:space="preserve"> </w:t>
      </w:r>
      <w:proofErr w:type="spellStart"/>
      <w:r w:rsidRPr="00950774">
        <w:rPr>
          <w:color w:val="000000" w:themeColor="text1"/>
          <w:sz w:val="22"/>
          <w:szCs w:val="22"/>
        </w:rPr>
        <w:t>institusional</w:t>
      </w:r>
      <w:proofErr w:type="spellEnd"/>
      <w:r w:rsidRPr="00950774">
        <w:rPr>
          <w:color w:val="000000" w:themeColor="text1"/>
          <w:sz w:val="22"/>
          <w:szCs w:val="22"/>
        </w:rPr>
        <w:t xml:space="preserve"> terhadap </w:t>
      </w:r>
      <w:proofErr w:type="spellStart"/>
      <w:r w:rsidRPr="00950774">
        <w:rPr>
          <w:color w:val="000000" w:themeColor="text1"/>
          <w:sz w:val="22"/>
          <w:szCs w:val="22"/>
        </w:rPr>
        <w:t>nilai</w:t>
      </w:r>
      <w:proofErr w:type="spellEnd"/>
      <w:r w:rsidRPr="00950774">
        <w:rPr>
          <w:color w:val="000000" w:themeColor="text1"/>
          <w:sz w:val="22"/>
          <w:szCs w:val="22"/>
        </w:rPr>
        <w:t xml:space="preserve"> </w:t>
      </w:r>
      <w:proofErr w:type="spellStart"/>
      <w:r w:rsidRPr="00950774">
        <w:rPr>
          <w:color w:val="000000" w:themeColor="text1"/>
          <w:sz w:val="22"/>
          <w:szCs w:val="22"/>
        </w:rPr>
        <w:t>perusahaan</w:t>
      </w:r>
      <w:proofErr w:type="spellEnd"/>
      <w:r w:rsidRPr="00950774">
        <w:rPr>
          <w:color w:val="000000" w:themeColor="text1"/>
          <w:sz w:val="22"/>
          <w:szCs w:val="22"/>
        </w:rPr>
        <w:t xml:space="preserve"> pada </w:t>
      </w:r>
      <w:proofErr w:type="spellStart"/>
      <w:r w:rsidRPr="00950774">
        <w:rPr>
          <w:color w:val="000000" w:themeColor="text1"/>
          <w:sz w:val="22"/>
          <w:szCs w:val="22"/>
        </w:rPr>
        <w:t>perusahaan</w:t>
      </w:r>
      <w:proofErr w:type="spellEnd"/>
      <w:r w:rsidRPr="00950774">
        <w:rPr>
          <w:color w:val="000000" w:themeColor="text1"/>
          <w:sz w:val="22"/>
          <w:szCs w:val="22"/>
        </w:rPr>
        <w:t xml:space="preserve"> sub sektor makanan dan </w:t>
      </w:r>
      <w:proofErr w:type="spellStart"/>
      <w:r w:rsidRPr="00950774">
        <w:rPr>
          <w:color w:val="000000" w:themeColor="text1"/>
          <w:sz w:val="22"/>
          <w:szCs w:val="22"/>
        </w:rPr>
        <w:t>minuman</w:t>
      </w:r>
      <w:proofErr w:type="spellEnd"/>
      <w:r w:rsidRPr="00950774">
        <w:rPr>
          <w:color w:val="000000" w:themeColor="text1"/>
          <w:sz w:val="22"/>
          <w:szCs w:val="22"/>
        </w:rPr>
        <w:t xml:space="preserve"> yang terdaftar dii Bursa </w:t>
      </w:r>
      <w:proofErr w:type="spellStart"/>
      <w:r w:rsidRPr="00950774">
        <w:rPr>
          <w:color w:val="000000" w:themeColor="text1"/>
          <w:sz w:val="22"/>
          <w:szCs w:val="22"/>
        </w:rPr>
        <w:t>Efek</w:t>
      </w:r>
      <w:proofErr w:type="spellEnd"/>
      <w:r w:rsidRPr="00950774">
        <w:rPr>
          <w:color w:val="000000" w:themeColor="text1"/>
          <w:sz w:val="22"/>
          <w:szCs w:val="22"/>
        </w:rPr>
        <w:t xml:space="preserve"> Indonesia (BEI) pada tahun 2018-2021. Berdasarkan pada penelitian dapat ditarik </w:t>
      </w:r>
      <w:proofErr w:type="spellStart"/>
      <w:r w:rsidRPr="00950774">
        <w:rPr>
          <w:color w:val="000000" w:themeColor="text1"/>
          <w:sz w:val="22"/>
          <w:szCs w:val="22"/>
        </w:rPr>
        <w:t>kesimpulan</w:t>
      </w:r>
      <w:proofErr w:type="spellEnd"/>
      <w:r w:rsidRPr="00950774">
        <w:rPr>
          <w:color w:val="000000" w:themeColor="text1"/>
          <w:sz w:val="22"/>
          <w:szCs w:val="22"/>
        </w:rPr>
        <w:t xml:space="preserve"> sebagai </w:t>
      </w:r>
      <w:proofErr w:type="gramStart"/>
      <w:r w:rsidRPr="00950774">
        <w:rPr>
          <w:color w:val="000000" w:themeColor="text1"/>
          <w:sz w:val="22"/>
          <w:szCs w:val="22"/>
        </w:rPr>
        <w:t>berikut :</w:t>
      </w:r>
      <w:proofErr w:type="gramEnd"/>
    </w:p>
    <w:p w14:paraId="794DCD9E" w14:textId="77777777" w:rsidR="00950774" w:rsidRPr="00950774" w:rsidRDefault="00950774" w:rsidP="006C63FC">
      <w:pPr>
        <w:pStyle w:val="BodyText"/>
        <w:numPr>
          <w:ilvl w:val="0"/>
          <w:numId w:val="12"/>
        </w:numPr>
        <w:spacing w:before="36" w:line="360" w:lineRule="auto"/>
        <w:ind w:right="111"/>
        <w:rPr>
          <w:color w:val="000000" w:themeColor="text1"/>
          <w:sz w:val="22"/>
          <w:szCs w:val="22"/>
        </w:rPr>
      </w:pPr>
      <w:r w:rsidRPr="00950774">
        <w:rPr>
          <w:color w:val="000000" w:themeColor="text1"/>
          <w:sz w:val="22"/>
          <w:szCs w:val="22"/>
        </w:rPr>
        <w:t xml:space="preserve">Ukuran </w:t>
      </w:r>
      <w:proofErr w:type="spellStart"/>
      <w:r w:rsidRPr="00950774">
        <w:rPr>
          <w:color w:val="000000" w:themeColor="text1"/>
          <w:sz w:val="22"/>
          <w:szCs w:val="22"/>
        </w:rPr>
        <w:t>Komite</w:t>
      </w:r>
      <w:proofErr w:type="spellEnd"/>
      <w:r w:rsidRPr="00950774">
        <w:rPr>
          <w:color w:val="000000" w:themeColor="text1"/>
          <w:sz w:val="22"/>
          <w:szCs w:val="22"/>
        </w:rPr>
        <w:t xml:space="preserve"> Audit </w:t>
      </w:r>
      <w:proofErr w:type="spellStart"/>
      <w:r w:rsidRPr="00950774">
        <w:rPr>
          <w:color w:val="000000" w:themeColor="text1"/>
          <w:sz w:val="22"/>
          <w:szCs w:val="22"/>
        </w:rPr>
        <w:t>berpengaruh</w:t>
      </w:r>
      <w:proofErr w:type="spellEnd"/>
      <w:r w:rsidRPr="00950774">
        <w:rPr>
          <w:color w:val="000000" w:themeColor="text1"/>
          <w:sz w:val="22"/>
          <w:szCs w:val="22"/>
        </w:rPr>
        <w:t xml:space="preserve"> </w:t>
      </w:r>
      <w:proofErr w:type="spellStart"/>
      <w:r w:rsidRPr="00950774">
        <w:rPr>
          <w:color w:val="000000" w:themeColor="text1"/>
          <w:sz w:val="22"/>
          <w:szCs w:val="22"/>
        </w:rPr>
        <w:t>positif</w:t>
      </w:r>
      <w:proofErr w:type="spellEnd"/>
      <w:r w:rsidRPr="00950774">
        <w:rPr>
          <w:color w:val="000000" w:themeColor="text1"/>
          <w:sz w:val="22"/>
          <w:szCs w:val="22"/>
        </w:rPr>
        <w:t xml:space="preserve"> dan </w:t>
      </w:r>
      <w:proofErr w:type="spellStart"/>
      <w:r w:rsidRPr="00950774">
        <w:rPr>
          <w:color w:val="000000" w:themeColor="text1"/>
          <w:sz w:val="22"/>
          <w:szCs w:val="22"/>
        </w:rPr>
        <w:t>signifikan</w:t>
      </w:r>
      <w:proofErr w:type="spellEnd"/>
      <w:r w:rsidRPr="00950774">
        <w:rPr>
          <w:color w:val="000000" w:themeColor="text1"/>
          <w:sz w:val="22"/>
          <w:szCs w:val="22"/>
        </w:rPr>
        <w:t xml:space="preserve"> terhadap </w:t>
      </w:r>
      <w:proofErr w:type="spellStart"/>
      <w:r w:rsidRPr="00950774">
        <w:rPr>
          <w:color w:val="000000" w:themeColor="text1"/>
          <w:sz w:val="22"/>
          <w:szCs w:val="22"/>
        </w:rPr>
        <w:t>nilai</w:t>
      </w:r>
      <w:proofErr w:type="spellEnd"/>
      <w:r w:rsidRPr="00950774">
        <w:rPr>
          <w:color w:val="000000" w:themeColor="text1"/>
          <w:sz w:val="22"/>
          <w:szCs w:val="22"/>
        </w:rPr>
        <w:t xml:space="preserve"> </w:t>
      </w:r>
      <w:proofErr w:type="spellStart"/>
      <w:r w:rsidRPr="00950774">
        <w:rPr>
          <w:color w:val="000000" w:themeColor="text1"/>
          <w:sz w:val="22"/>
          <w:szCs w:val="22"/>
        </w:rPr>
        <w:t>perusahaan</w:t>
      </w:r>
      <w:proofErr w:type="spellEnd"/>
      <w:r w:rsidRPr="00950774">
        <w:rPr>
          <w:color w:val="000000" w:themeColor="text1"/>
          <w:sz w:val="22"/>
          <w:szCs w:val="22"/>
        </w:rPr>
        <w:t xml:space="preserve"> sektor </w:t>
      </w:r>
      <w:proofErr w:type="spellStart"/>
      <w:r w:rsidRPr="00950774">
        <w:rPr>
          <w:color w:val="000000" w:themeColor="text1"/>
          <w:sz w:val="22"/>
          <w:szCs w:val="22"/>
        </w:rPr>
        <w:t>perbankan</w:t>
      </w:r>
      <w:proofErr w:type="spellEnd"/>
      <w:r w:rsidRPr="00950774">
        <w:rPr>
          <w:color w:val="000000" w:themeColor="text1"/>
          <w:sz w:val="22"/>
          <w:szCs w:val="22"/>
        </w:rPr>
        <w:t xml:space="preserve"> yang terdaftar di Bursa </w:t>
      </w:r>
      <w:proofErr w:type="spellStart"/>
      <w:r w:rsidRPr="00950774">
        <w:rPr>
          <w:color w:val="000000" w:themeColor="text1"/>
          <w:sz w:val="22"/>
          <w:szCs w:val="22"/>
        </w:rPr>
        <w:t>Efek</w:t>
      </w:r>
      <w:proofErr w:type="spellEnd"/>
      <w:r w:rsidRPr="00950774">
        <w:rPr>
          <w:color w:val="000000" w:themeColor="text1"/>
          <w:sz w:val="22"/>
          <w:szCs w:val="22"/>
        </w:rPr>
        <w:t xml:space="preserve"> Indonesia pada tahun 2018-2021. Hal ini </w:t>
      </w:r>
      <w:proofErr w:type="spellStart"/>
      <w:r w:rsidRPr="00950774">
        <w:rPr>
          <w:color w:val="000000" w:themeColor="text1"/>
          <w:sz w:val="22"/>
          <w:szCs w:val="22"/>
        </w:rPr>
        <w:t>menunjukkan</w:t>
      </w:r>
      <w:proofErr w:type="spellEnd"/>
      <w:r w:rsidRPr="00950774">
        <w:rPr>
          <w:color w:val="000000" w:themeColor="text1"/>
          <w:sz w:val="22"/>
          <w:szCs w:val="22"/>
        </w:rPr>
        <w:t xml:space="preserve"> bahwa ukuran </w:t>
      </w:r>
      <w:proofErr w:type="spellStart"/>
      <w:r w:rsidRPr="00950774">
        <w:rPr>
          <w:color w:val="000000" w:themeColor="text1"/>
          <w:sz w:val="22"/>
          <w:szCs w:val="22"/>
        </w:rPr>
        <w:t>komite</w:t>
      </w:r>
      <w:proofErr w:type="spellEnd"/>
      <w:r w:rsidRPr="00950774">
        <w:rPr>
          <w:color w:val="000000" w:themeColor="text1"/>
          <w:sz w:val="22"/>
          <w:szCs w:val="22"/>
        </w:rPr>
        <w:t xml:space="preserve"> audit dapat </w:t>
      </w:r>
      <w:proofErr w:type="spellStart"/>
      <w:r w:rsidRPr="00950774">
        <w:rPr>
          <w:color w:val="000000" w:themeColor="text1"/>
          <w:sz w:val="22"/>
          <w:szCs w:val="22"/>
        </w:rPr>
        <w:t>mempengaruhi</w:t>
      </w:r>
      <w:proofErr w:type="spellEnd"/>
      <w:r w:rsidRPr="00950774">
        <w:rPr>
          <w:color w:val="000000" w:themeColor="text1"/>
          <w:sz w:val="22"/>
          <w:szCs w:val="22"/>
        </w:rPr>
        <w:t xml:space="preserve"> </w:t>
      </w:r>
      <w:proofErr w:type="spellStart"/>
      <w:r w:rsidRPr="00950774">
        <w:rPr>
          <w:color w:val="000000" w:themeColor="text1"/>
          <w:sz w:val="22"/>
          <w:szCs w:val="22"/>
        </w:rPr>
        <w:t>meningkatnya</w:t>
      </w:r>
      <w:proofErr w:type="spellEnd"/>
      <w:r w:rsidRPr="00950774">
        <w:rPr>
          <w:color w:val="000000" w:themeColor="text1"/>
          <w:sz w:val="22"/>
          <w:szCs w:val="22"/>
        </w:rPr>
        <w:t xml:space="preserve"> </w:t>
      </w:r>
      <w:proofErr w:type="spellStart"/>
      <w:r w:rsidRPr="00950774">
        <w:rPr>
          <w:color w:val="000000" w:themeColor="text1"/>
          <w:sz w:val="22"/>
          <w:szCs w:val="22"/>
        </w:rPr>
        <w:t>nilai</w:t>
      </w:r>
      <w:proofErr w:type="spellEnd"/>
      <w:r w:rsidRPr="00950774">
        <w:rPr>
          <w:color w:val="000000" w:themeColor="text1"/>
          <w:sz w:val="22"/>
          <w:szCs w:val="22"/>
        </w:rPr>
        <w:t xml:space="preserve"> </w:t>
      </w:r>
      <w:proofErr w:type="spellStart"/>
      <w:r w:rsidRPr="00950774">
        <w:rPr>
          <w:color w:val="000000" w:themeColor="text1"/>
          <w:sz w:val="22"/>
          <w:szCs w:val="22"/>
        </w:rPr>
        <w:t>perusahaan</w:t>
      </w:r>
      <w:proofErr w:type="spellEnd"/>
      <w:r w:rsidRPr="00950774">
        <w:rPr>
          <w:color w:val="000000" w:themeColor="text1"/>
          <w:sz w:val="22"/>
          <w:szCs w:val="22"/>
        </w:rPr>
        <w:t>.</w:t>
      </w:r>
    </w:p>
    <w:p w14:paraId="38D62B8C" w14:textId="77777777" w:rsidR="00950774" w:rsidRPr="00950774" w:rsidRDefault="00950774" w:rsidP="006C63FC">
      <w:pPr>
        <w:pStyle w:val="BodyText"/>
        <w:numPr>
          <w:ilvl w:val="0"/>
          <w:numId w:val="12"/>
        </w:numPr>
        <w:spacing w:before="36" w:line="360" w:lineRule="auto"/>
        <w:ind w:right="111"/>
        <w:rPr>
          <w:color w:val="000000" w:themeColor="text1"/>
          <w:sz w:val="22"/>
          <w:szCs w:val="22"/>
        </w:rPr>
      </w:pPr>
      <w:r w:rsidRPr="00950774">
        <w:rPr>
          <w:color w:val="000000" w:themeColor="text1"/>
          <w:sz w:val="22"/>
          <w:szCs w:val="22"/>
        </w:rPr>
        <w:t xml:space="preserve">Ukuran Dewan </w:t>
      </w:r>
      <w:proofErr w:type="spellStart"/>
      <w:r w:rsidRPr="00950774">
        <w:rPr>
          <w:color w:val="000000" w:themeColor="text1"/>
          <w:sz w:val="22"/>
          <w:szCs w:val="22"/>
        </w:rPr>
        <w:t>Direksi</w:t>
      </w:r>
      <w:proofErr w:type="spellEnd"/>
      <w:r w:rsidRPr="00950774">
        <w:rPr>
          <w:color w:val="000000" w:themeColor="text1"/>
          <w:sz w:val="22"/>
          <w:szCs w:val="22"/>
        </w:rPr>
        <w:t xml:space="preserve"> tidak </w:t>
      </w:r>
      <w:proofErr w:type="spellStart"/>
      <w:r w:rsidRPr="00950774">
        <w:rPr>
          <w:color w:val="000000" w:themeColor="text1"/>
          <w:sz w:val="22"/>
          <w:szCs w:val="22"/>
        </w:rPr>
        <w:t>berpengaruh</w:t>
      </w:r>
      <w:proofErr w:type="spellEnd"/>
      <w:r w:rsidRPr="00950774">
        <w:rPr>
          <w:color w:val="000000" w:themeColor="text1"/>
          <w:sz w:val="22"/>
          <w:szCs w:val="22"/>
        </w:rPr>
        <w:t xml:space="preserve"> terhadap </w:t>
      </w:r>
      <w:proofErr w:type="spellStart"/>
      <w:r w:rsidRPr="00950774">
        <w:rPr>
          <w:color w:val="000000" w:themeColor="text1"/>
          <w:sz w:val="22"/>
          <w:szCs w:val="22"/>
        </w:rPr>
        <w:t>nilai</w:t>
      </w:r>
      <w:proofErr w:type="spellEnd"/>
      <w:r w:rsidRPr="00950774">
        <w:rPr>
          <w:color w:val="000000" w:themeColor="text1"/>
          <w:sz w:val="22"/>
          <w:szCs w:val="22"/>
        </w:rPr>
        <w:t xml:space="preserve"> </w:t>
      </w:r>
      <w:proofErr w:type="spellStart"/>
      <w:r w:rsidRPr="00950774">
        <w:rPr>
          <w:color w:val="000000" w:themeColor="text1"/>
          <w:sz w:val="22"/>
          <w:szCs w:val="22"/>
        </w:rPr>
        <w:t>perusahaan</w:t>
      </w:r>
      <w:proofErr w:type="spellEnd"/>
      <w:r w:rsidRPr="00950774">
        <w:rPr>
          <w:color w:val="000000" w:themeColor="text1"/>
          <w:sz w:val="22"/>
          <w:szCs w:val="22"/>
        </w:rPr>
        <w:t xml:space="preserve"> sektor </w:t>
      </w:r>
      <w:proofErr w:type="spellStart"/>
      <w:r w:rsidRPr="00950774">
        <w:rPr>
          <w:color w:val="000000" w:themeColor="text1"/>
          <w:sz w:val="22"/>
          <w:szCs w:val="22"/>
        </w:rPr>
        <w:t>perbankan</w:t>
      </w:r>
      <w:proofErr w:type="spellEnd"/>
      <w:r w:rsidRPr="00950774">
        <w:rPr>
          <w:color w:val="000000" w:themeColor="text1"/>
          <w:sz w:val="22"/>
          <w:szCs w:val="22"/>
        </w:rPr>
        <w:t xml:space="preserve"> yang terdaftar di Bursa </w:t>
      </w:r>
      <w:proofErr w:type="spellStart"/>
      <w:r w:rsidRPr="00950774">
        <w:rPr>
          <w:color w:val="000000" w:themeColor="text1"/>
          <w:sz w:val="22"/>
          <w:szCs w:val="22"/>
        </w:rPr>
        <w:t>Efek</w:t>
      </w:r>
      <w:proofErr w:type="spellEnd"/>
      <w:r w:rsidRPr="00950774">
        <w:rPr>
          <w:color w:val="000000" w:themeColor="text1"/>
          <w:sz w:val="22"/>
          <w:szCs w:val="22"/>
        </w:rPr>
        <w:t xml:space="preserve"> Indonesia pada tahun 2018-2021. Hal ini </w:t>
      </w:r>
      <w:proofErr w:type="spellStart"/>
      <w:r w:rsidRPr="00950774">
        <w:rPr>
          <w:color w:val="000000" w:themeColor="text1"/>
          <w:sz w:val="22"/>
          <w:szCs w:val="22"/>
        </w:rPr>
        <w:t>menunjukkan</w:t>
      </w:r>
      <w:proofErr w:type="spellEnd"/>
      <w:r w:rsidRPr="00950774">
        <w:rPr>
          <w:color w:val="000000" w:themeColor="text1"/>
          <w:sz w:val="22"/>
          <w:szCs w:val="22"/>
        </w:rPr>
        <w:t xml:space="preserve"> bahwa ukuran dewan </w:t>
      </w:r>
      <w:proofErr w:type="spellStart"/>
      <w:r w:rsidRPr="00950774">
        <w:rPr>
          <w:color w:val="000000" w:themeColor="text1"/>
          <w:sz w:val="22"/>
          <w:szCs w:val="22"/>
        </w:rPr>
        <w:t>direksi</w:t>
      </w:r>
      <w:proofErr w:type="spellEnd"/>
      <w:r w:rsidRPr="00950774">
        <w:rPr>
          <w:color w:val="000000" w:themeColor="text1"/>
          <w:sz w:val="22"/>
          <w:szCs w:val="22"/>
        </w:rPr>
        <w:t xml:space="preserve"> tidak dapat </w:t>
      </w:r>
      <w:proofErr w:type="spellStart"/>
      <w:r w:rsidRPr="00950774">
        <w:rPr>
          <w:color w:val="000000" w:themeColor="text1"/>
          <w:sz w:val="22"/>
          <w:szCs w:val="22"/>
        </w:rPr>
        <w:t>mempengaruhi</w:t>
      </w:r>
      <w:proofErr w:type="spellEnd"/>
      <w:r w:rsidRPr="00950774">
        <w:rPr>
          <w:color w:val="000000" w:themeColor="text1"/>
          <w:sz w:val="22"/>
          <w:szCs w:val="22"/>
        </w:rPr>
        <w:t xml:space="preserve"> </w:t>
      </w:r>
      <w:proofErr w:type="spellStart"/>
      <w:r w:rsidRPr="00950774">
        <w:rPr>
          <w:color w:val="000000" w:themeColor="text1"/>
          <w:sz w:val="22"/>
          <w:szCs w:val="22"/>
        </w:rPr>
        <w:t>meningkatnya</w:t>
      </w:r>
      <w:proofErr w:type="spellEnd"/>
      <w:r w:rsidRPr="00950774">
        <w:rPr>
          <w:color w:val="000000" w:themeColor="text1"/>
          <w:sz w:val="22"/>
          <w:szCs w:val="22"/>
        </w:rPr>
        <w:t xml:space="preserve"> </w:t>
      </w:r>
      <w:proofErr w:type="spellStart"/>
      <w:r w:rsidRPr="00950774">
        <w:rPr>
          <w:color w:val="000000" w:themeColor="text1"/>
          <w:sz w:val="22"/>
          <w:szCs w:val="22"/>
        </w:rPr>
        <w:t>nilai</w:t>
      </w:r>
      <w:proofErr w:type="spellEnd"/>
      <w:r w:rsidRPr="00950774">
        <w:rPr>
          <w:color w:val="000000" w:themeColor="text1"/>
          <w:sz w:val="22"/>
          <w:szCs w:val="22"/>
        </w:rPr>
        <w:t xml:space="preserve"> </w:t>
      </w:r>
      <w:proofErr w:type="spellStart"/>
      <w:r w:rsidRPr="00950774">
        <w:rPr>
          <w:color w:val="000000" w:themeColor="text1"/>
          <w:sz w:val="22"/>
          <w:szCs w:val="22"/>
        </w:rPr>
        <w:t>perusahaan</w:t>
      </w:r>
      <w:proofErr w:type="spellEnd"/>
      <w:r w:rsidRPr="00950774">
        <w:rPr>
          <w:color w:val="000000" w:themeColor="text1"/>
          <w:sz w:val="22"/>
          <w:szCs w:val="22"/>
        </w:rPr>
        <w:t>.</w:t>
      </w:r>
    </w:p>
    <w:p w14:paraId="0B516B29" w14:textId="77777777" w:rsidR="00950774" w:rsidRPr="00950774" w:rsidRDefault="00950774" w:rsidP="006C63FC">
      <w:pPr>
        <w:pStyle w:val="BodyText"/>
        <w:numPr>
          <w:ilvl w:val="0"/>
          <w:numId w:val="12"/>
        </w:numPr>
        <w:spacing w:before="36" w:line="360" w:lineRule="auto"/>
        <w:ind w:right="111"/>
        <w:rPr>
          <w:color w:val="000000" w:themeColor="text1"/>
          <w:sz w:val="22"/>
          <w:szCs w:val="22"/>
        </w:rPr>
      </w:pPr>
      <w:r w:rsidRPr="00950774">
        <w:rPr>
          <w:color w:val="000000" w:themeColor="text1"/>
          <w:sz w:val="22"/>
          <w:szCs w:val="22"/>
        </w:rPr>
        <w:t xml:space="preserve">Ukuran Dewan </w:t>
      </w:r>
      <w:proofErr w:type="spellStart"/>
      <w:r w:rsidRPr="00950774">
        <w:rPr>
          <w:color w:val="000000" w:themeColor="text1"/>
          <w:sz w:val="22"/>
          <w:szCs w:val="22"/>
        </w:rPr>
        <w:t>Komisaris</w:t>
      </w:r>
      <w:proofErr w:type="spellEnd"/>
      <w:r w:rsidRPr="00950774">
        <w:rPr>
          <w:color w:val="000000" w:themeColor="text1"/>
          <w:sz w:val="22"/>
          <w:szCs w:val="22"/>
        </w:rPr>
        <w:t xml:space="preserve"> </w:t>
      </w:r>
      <w:proofErr w:type="spellStart"/>
      <w:r w:rsidRPr="00950774">
        <w:rPr>
          <w:color w:val="000000" w:themeColor="text1"/>
          <w:sz w:val="22"/>
          <w:szCs w:val="22"/>
        </w:rPr>
        <w:t>berpengaruh</w:t>
      </w:r>
      <w:proofErr w:type="spellEnd"/>
      <w:r w:rsidRPr="00950774">
        <w:rPr>
          <w:color w:val="000000" w:themeColor="text1"/>
          <w:sz w:val="22"/>
          <w:szCs w:val="22"/>
        </w:rPr>
        <w:t xml:space="preserve"> </w:t>
      </w:r>
      <w:proofErr w:type="spellStart"/>
      <w:r w:rsidRPr="00950774">
        <w:rPr>
          <w:color w:val="000000" w:themeColor="text1"/>
          <w:sz w:val="22"/>
          <w:szCs w:val="22"/>
        </w:rPr>
        <w:t>positif</w:t>
      </w:r>
      <w:proofErr w:type="spellEnd"/>
      <w:r w:rsidRPr="00950774">
        <w:rPr>
          <w:color w:val="000000" w:themeColor="text1"/>
          <w:sz w:val="22"/>
          <w:szCs w:val="22"/>
        </w:rPr>
        <w:t xml:space="preserve"> dan </w:t>
      </w:r>
      <w:proofErr w:type="spellStart"/>
      <w:r w:rsidRPr="00950774">
        <w:rPr>
          <w:color w:val="000000" w:themeColor="text1"/>
          <w:sz w:val="22"/>
          <w:szCs w:val="22"/>
        </w:rPr>
        <w:t>signifikan</w:t>
      </w:r>
      <w:proofErr w:type="spellEnd"/>
      <w:r w:rsidRPr="00950774">
        <w:rPr>
          <w:color w:val="000000" w:themeColor="text1"/>
          <w:sz w:val="22"/>
          <w:szCs w:val="22"/>
        </w:rPr>
        <w:t xml:space="preserve"> terhadap </w:t>
      </w:r>
      <w:proofErr w:type="spellStart"/>
      <w:r w:rsidRPr="00950774">
        <w:rPr>
          <w:color w:val="000000" w:themeColor="text1"/>
          <w:sz w:val="22"/>
          <w:szCs w:val="22"/>
        </w:rPr>
        <w:t>nilai</w:t>
      </w:r>
      <w:proofErr w:type="spellEnd"/>
      <w:r w:rsidRPr="00950774">
        <w:rPr>
          <w:color w:val="000000" w:themeColor="text1"/>
          <w:sz w:val="22"/>
          <w:szCs w:val="22"/>
        </w:rPr>
        <w:t xml:space="preserve"> </w:t>
      </w:r>
      <w:proofErr w:type="spellStart"/>
      <w:r w:rsidRPr="00950774">
        <w:rPr>
          <w:color w:val="000000" w:themeColor="text1"/>
          <w:sz w:val="22"/>
          <w:szCs w:val="22"/>
        </w:rPr>
        <w:t>perusahaan</w:t>
      </w:r>
      <w:proofErr w:type="spellEnd"/>
      <w:r w:rsidRPr="00950774">
        <w:rPr>
          <w:color w:val="000000" w:themeColor="text1"/>
          <w:sz w:val="22"/>
          <w:szCs w:val="22"/>
        </w:rPr>
        <w:t xml:space="preserve"> sektor </w:t>
      </w:r>
      <w:proofErr w:type="spellStart"/>
      <w:r w:rsidRPr="00950774">
        <w:rPr>
          <w:color w:val="000000" w:themeColor="text1"/>
          <w:sz w:val="22"/>
          <w:szCs w:val="22"/>
        </w:rPr>
        <w:t>perbankan</w:t>
      </w:r>
      <w:proofErr w:type="spellEnd"/>
      <w:r w:rsidRPr="00950774">
        <w:rPr>
          <w:color w:val="000000" w:themeColor="text1"/>
          <w:sz w:val="22"/>
          <w:szCs w:val="22"/>
        </w:rPr>
        <w:t xml:space="preserve"> yang terdaftar di Bursa </w:t>
      </w:r>
      <w:proofErr w:type="spellStart"/>
      <w:r w:rsidRPr="00950774">
        <w:rPr>
          <w:color w:val="000000" w:themeColor="text1"/>
          <w:sz w:val="22"/>
          <w:szCs w:val="22"/>
        </w:rPr>
        <w:t>Efek</w:t>
      </w:r>
      <w:proofErr w:type="spellEnd"/>
      <w:r w:rsidRPr="00950774">
        <w:rPr>
          <w:color w:val="000000" w:themeColor="text1"/>
          <w:sz w:val="22"/>
          <w:szCs w:val="22"/>
        </w:rPr>
        <w:t xml:space="preserve"> Indonesia pada tahun 2018-2021. Hal ini </w:t>
      </w:r>
      <w:proofErr w:type="spellStart"/>
      <w:r w:rsidRPr="00950774">
        <w:rPr>
          <w:color w:val="000000" w:themeColor="text1"/>
          <w:sz w:val="22"/>
          <w:szCs w:val="22"/>
        </w:rPr>
        <w:t>menunjukkan</w:t>
      </w:r>
      <w:proofErr w:type="spellEnd"/>
      <w:r w:rsidRPr="00950774">
        <w:rPr>
          <w:color w:val="000000" w:themeColor="text1"/>
          <w:sz w:val="22"/>
          <w:szCs w:val="22"/>
        </w:rPr>
        <w:t xml:space="preserve"> bahwa ukuran dewan </w:t>
      </w:r>
      <w:proofErr w:type="spellStart"/>
      <w:r w:rsidRPr="00950774">
        <w:rPr>
          <w:color w:val="000000" w:themeColor="text1"/>
          <w:sz w:val="22"/>
          <w:szCs w:val="22"/>
        </w:rPr>
        <w:t>komisaris</w:t>
      </w:r>
      <w:proofErr w:type="spellEnd"/>
      <w:r w:rsidRPr="00950774">
        <w:rPr>
          <w:color w:val="000000" w:themeColor="text1"/>
          <w:sz w:val="22"/>
          <w:szCs w:val="22"/>
        </w:rPr>
        <w:t xml:space="preserve"> dapat </w:t>
      </w:r>
      <w:proofErr w:type="spellStart"/>
      <w:r w:rsidRPr="00950774">
        <w:rPr>
          <w:color w:val="000000" w:themeColor="text1"/>
          <w:sz w:val="22"/>
          <w:szCs w:val="22"/>
        </w:rPr>
        <w:t>mempengaruhi</w:t>
      </w:r>
      <w:proofErr w:type="spellEnd"/>
      <w:r w:rsidRPr="00950774">
        <w:rPr>
          <w:color w:val="000000" w:themeColor="text1"/>
          <w:sz w:val="22"/>
          <w:szCs w:val="22"/>
        </w:rPr>
        <w:t xml:space="preserve"> </w:t>
      </w:r>
      <w:proofErr w:type="spellStart"/>
      <w:r w:rsidRPr="00950774">
        <w:rPr>
          <w:color w:val="000000" w:themeColor="text1"/>
          <w:sz w:val="22"/>
          <w:szCs w:val="22"/>
        </w:rPr>
        <w:t>meningkatnya</w:t>
      </w:r>
      <w:proofErr w:type="spellEnd"/>
      <w:r w:rsidRPr="00950774">
        <w:rPr>
          <w:color w:val="000000" w:themeColor="text1"/>
          <w:sz w:val="22"/>
          <w:szCs w:val="22"/>
        </w:rPr>
        <w:t xml:space="preserve"> </w:t>
      </w:r>
      <w:proofErr w:type="spellStart"/>
      <w:r w:rsidRPr="00950774">
        <w:rPr>
          <w:color w:val="000000" w:themeColor="text1"/>
          <w:sz w:val="22"/>
          <w:szCs w:val="22"/>
        </w:rPr>
        <w:t>nilai</w:t>
      </w:r>
      <w:proofErr w:type="spellEnd"/>
      <w:r w:rsidRPr="00950774">
        <w:rPr>
          <w:color w:val="000000" w:themeColor="text1"/>
          <w:sz w:val="22"/>
          <w:szCs w:val="22"/>
        </w:rPr>
        <w:t xml:space="preserve"> </w:t>
      </w:r>
      <w:proofErr w:type="spellStart"/>
      <w:r w:rsidRPr="00950774">
        <w:rPr>
          <w:color w:val="000000" w:themeColor="text1"/>
          <w:sz w:val="22"/>
          <w:szCs w:val="22"/>
        </w:rPr>
        <w:t>perusahaan</w:t>
      </w:r>
      <w:proofErr w:type="spellEnd"/>
      <w:r w:rsidRPr="00950774">
        <w:rPr>
          <w:color w:val="000000" w:themeColor="text1"/>
          <w:sz w:val="22"/>
          <w:szCs w:val="22"/>
        </w:rPr>
        <w:t>.</w:t>
      </w:r>
    </w:p>
    <w:p w14:paraId="4D88BA71" w14:textId="77777777" w:rsidR="00950774" w:rsidRPr="00950774" w:rsidRDefault="00950774" w:rsidP="006C63FC">
      <w:pPr>
        <w:pStyle w:val="BodyText"/>
        <w:numPr>
          <w:ilvl w:val="0"/>
          <w:numId w:val="12"/>
        </w:numPr>
        <w:spacing w:before="36" w:line="360" w:lineRule="auto"/>
        <w:ind w:right="111"/>
        <w:rPr>
          <w:color w:val="000000" w:themeColor="text1"/>
          <w:sz w:val="22"/>
          <w:szCs w:val="22"/>
        </w:rPr>
      </w:pPr>
      <w:proofErr w:type="spellStart"/>
      <w:r w:rsidRPr="00950774">
        <w:rPr>
          <w:color w:val="000000" w:themeColor="text1"/>
          <w:sz w:val="22"/>
          <w:szCs w:val="22"/>
        </w:rPr>
        <w:t>Kepemilikan</w:t>
      </w:r>
      <w:proofErr w:type="spellEnd"/>
      <w:r w:rsidRPr="00950774">
        <w:rPr>
          <w:color w:val="000000" w:themeColor="text1"/>
          <w:sz w:val="22"/>
          <w:szCs w:val="22"/>
        </w:rPr>
        <w:t xml:space="preserve"> </w:t>
      </w:r>
      <w:proofErr w:type="spellStart"/>
      <w:r w:rsidRPr="00950774">
        <w:rPr>
          <w:color w:val="000000" w:themeColor="text1"/>
          <w:sz w:val="22"/>
          <w:szCs w:val="22"/>
        </w:rPr>
        <w:t>Manajerial</w:t>
      </w:r>
      <w:proofErr w:type="spellEnd"/>
      <w:r w:rsidRPr="00950774">
        <w:rPr>
          <w:color w:val="000000" w:themeColor="text1"/>
          <w:sz w:val="22"/>
          <w:szCs w:val="22"/>
        </w:rPr>
        <w:t xml:space="preserve"> </w:t>
      </w:r>
      <w:proofErr w:type="spellStart"/>
      <w:r w:rsidRPr="00950774">
        <w:rPr>
          <w:color w:val="000000" w:themeColor="text1"/>
          <w:sz w:val="22"/>
          <w:szCs w:val="22"/>
        </w:rPr>
        <w:t>berpengaruh</w:t>
      </w:r>
      <w:proofErr w:type="spellEnd"/>
      <w:r w:rsidRPr="00950774">
        <w:rPr>
          <w:color w:val="000000" w:themeColor="text1"/>
          <w:sz w:val="22"/>
          <w:szCs w:val="22"/>
        </w:rPr>
        <w:t xml:space="preserve"> </w:t>
      </w:r>
      <w:proofErr w:type="spellStart"/>
      <w:r w:rsidRPr="00950774">
        <w:rPr>
          <w:color w:val="000000" w:themeColor="text1"/>
          <w:sz w:val="22"/>
          <w:szCs w:val="22"/>
        </w:rPr>
        <w:t>positif</w:t>
      </w:r>
      <w:proofErr w:type="spellEnd"/>
      <w:r w:rsidRPr="00950774">
        <w:rPr>
          <w:color w:val="000000" w:themeColor="text1"/>
          <w:sz w:val="22"/>
          <w:szCs w:val="22"/>
        </w:rPr>
        <w:t xml:space="preserve"> dan </w:t>
      </w:r>
      <w:proofErr w:type="spellStart"/>
      <w:r w:rsidRPr="00950774">
        <w:rPr>
          <w:color w:val="000000" w:themeColor="text1"/>
          <w:sz w:val="22"/>
          <w:szCs w:val="22"/>
        </w:rPr>
        <w:t>signifikan</w:t>
      </w:r>
      <w:proofErr w:type="spellEnd"/>
      <w:r w:rsidRPr="00950774">
        <w:rPr>
          <w:color w:val="000000" w:themeColor="text1"/>
          <w:sz w:val="22"/>
          <w:szCs w:val="22"/>
        </w:rPr>
        <w:t xml:space="preserve"> terhadap </w:t>
      </w:r>
      <w:proofErr w:type="spellStart"/>
      <w:r w:rsidRPr="00950774">
        <w:rPr>
          <w:color w:val="000000" w:themeColor="text1"/>
          <w:sz w:val="22"/>
          <w:szCs w:val="22"/>
        </w:rPr>
        <w:t>nilai</w:t>
      </w:r>
      <w:proofErr w:type="spellEnd"/>
      <w:r w:rsidRPr="00950774">
        <w:rPr>
          <w:color w:val="000000" w:themeColor="text1"/>
          <w:sz w:val="22"/>
          <w:szCs w:val="22"/>
        </w:rPr>
        <w:t xml:space="preserve"> </w:t>
      </w:r>
      <w:proofErr w:type="spellStart"/>
      <w:r w:rsidRPr="00950774">
        <w:rPr>
          <w:color w:val="000000" w:themeColor="text1"/>
          <w:sz w:val="22"/>
          <w:szCs w:val="22"/>
        </w:rPr>
        <w:t>perusahaan</w:t>
      </w:r>
      <w:proofErr w:type="spellEnd"/>
      <w:r w:rsidRPr="00950774">
        <w:rPr>
          <w:color w:val="000000" w:themeColor="text1"/>
          <w:sz w:val="22"/>
          <w:szCs w:val="22"/>
        </w:rPr>
        <w:t xml:space="preserve"> sektor </w:t>
      </w:r>
      <w:proofErr w:type="spellStart"/>
      <w:r w:rsidRPr="00950774">
        <w:rPr>
          <w:color w:val="000000" w:themeColor="text1"/>
          <w:sz w:val="22"/>
          <w:szCs w:val="22"/>
        </w:rPr>
        <w:t>perbankan</w:t>
      </w:r>
      <w:proofErr w:type="spellEnd"/>
      <w:r w:rsidRPr="00950774">
        <w:rPr>
          <w:color w:val="000000" w:themeColor="text1"/>
          <w:sz w:val="22"/>
          <w:szCs w:val="22"/>
        </w:rPr>
        <w:t xml:space="preserve"> yang terdaftar di Bursa </w:t>
      </w:r>
      <w:proofErr w:type="spellStart"/>
      <w:r w:rsidRPr="00950774">
        <w:rPr>
          <w:color w:val="000000" w:themeColor="text1"/>
          <w:sz w:val="22"/>
          <w:szCs w:val="22"/>
        </w:rPr>
        <w:t>Efek</w:t>
      </w:r>
      <w:proofErr w:type="spellEnd"/>
      <w:r w:rsidRPr="00950774">
        <w:rPr>
          <w:color w:val="000000" w:themeColor="text1"/>
          <w:sz w:val="22"/>
          <w:szCs w:val="22"/>
        </w:rPr>
        <w:t xml:space="preserve"> Indonesia pada tahun 2018-2021. Hal ini </w:t>
      </w:r>
      <w:proofErr w:type="spellStart"/>
      <w:r w:rsidRPr="00950774">
        <w:rPr>
          <w:color w:val="000000" w:themeColor="text1"/>
          <w:sz w:val="22"/>
          <w:szCs w:val="22"/>
        </w:rPr>
        <w:t>menunjukkan</w:t>
      </w:r>
      <w:proofErr w:type="spellEnd"/>
      <w:r w:rsidRPr="00950774">
        <w:rPr>
          <w:color w:val="000000" w:themeColor="text1"/>
          <w:sz w:val="22"/>
          <w:szCs w:val="22"/>
        </w:rPr>
        <w:t xml:space="preserve"> bahwa </w:t>
      </w:r>
      <w:proofErr w:type="spellStart"/>
      <w:r w:rsidRPr="00950774">
        <w:rPr>
          <w:color w:val="000000" w:themeColor="text1"/>
          <w:sz w:val="22"/>
          <w:szCs w:val="22"/>
        </w:rPr>
        <w:t>kepemilikan</w:t>
      </w:r>
      <w:proofErr w:type="spellEnd"/>
      <w:r w:rsidRPr="00950774">
        <w:rPr>
          <w:color w:val="000000" w:themeColor="text1"/>
          <w:sz w:val="22"/>
          <w:szCs w:val="22"/>
        </w:rPr>
        <w:t xml:space="preserve"> </w:t>
      </w:r>
      <w:proofErr w:type="spellStart"/>
      <w:r w:rsidRPr="00950774">
        <w:rPr>
          <w:color w:val="000000" w:themeColor="text1"/>
          <w:sz w:val="22"/>
          <w:szCs w:val="22"/>
        </w:rPr>
        <w:t>manajerial</w:t>
      </w:r>
      <w:proofErr w:type="spellEnd"/>
      <w:r w:rsidRPr="00950774">
        <w:rPr>
          <w:color w:val="000000" w:themeColor="text1"/>
          <w:sz w:val="22"/>
          <w:szCs w:val="22"/>
        </w:rPr>
        <w:t xml:space="preserve"> dapat </w:t>
      </w:r>
      <w:proofErr w:type="spellStart"/>
      <w:r w:rsidRPr="00950774">
        <w:rPr>
          <w:color w:val="000000" w:themeColor="text1"/>
          <w:sz w:val="22"/>
          <w:szCs w:val="22"/>
        </w:rPr>
        <w:t>mempengaruhi</w:t>
      </w:r>
      <w:proofErr w:type="spellEnd"/>
      <w:r w:rsidRPr="00950774">
        <w:rPr>
          <w:color w:val="000000" w:themeColor="text1"/>
          <w:sz w:val="22"/>
          <w:szCs w:val="22"/>
        </w:rPr>
        <w:t xml:space="preserve"> </w:t>
      </w:r>
      <w:proofErr w:type="spellStart"/>
      <w:r w:rsidRPr="00950774">
        <w:rPr>
          <w:color w:val="000000" w:themeColor="text1"/>
          <w:sz w:val="22"/>
          <w:szCs w:val="22"/>
        </w:rPr>
        <w:t>meningkatnya</w:t>
      </w:r>
      <w:proofErr w:type="spellEnd"/>
      <w:r w:rsidRPr="00950774">
        <w:rPr>
          <w:color w:val="000000" w:themeColor="text1"/>
          <w:sz w:val="22"/>
          <w:szCs w:val="22"/>
        </w:rPr>
        <w:t xml:space="preserve"> </w:t>
      </w:r>
      <w:proofErr w:type="spellStart"/>
      <w:r w:rsidRPr="00950774">
        <w:rPr>
          <w:color w:val="000000" w:themeColor="text1"/>
          <w:sz w:val="22"/>
          <w:szCs w:val="22"/>
        </w:rPr>
        <w:t>nilai</w:t>
      </w:r>
      <w:proofErr w:type="spellEnd"/>
      <w:r w:rsidRPr="00950774">
        <w:rPr>
          <w:color w:val="000000" w:themeColor="text1"/>
          <w:sz w:val="22"/>
          <w:szCs w:val="22"/>
        </w:rPr>
        <w:t xml:space="preserve"> </w:t>
      </w:r>
      <w:proofErr w:type="spellStart"/>
      <w:r w:rsidRPr="00950774">
        <w:rPr>
          <w:color w:val="000000" w:themeColor="text1"/>
          <w:sz w:val="22"/>
          <w:szCs w:val="22"/>
        </w:rPr>
        <w:t>perusahaan</w:t>
      </w:r>
      <w:proofErr w:type="spellEnd"/>
      <w:r w:rsidRPr="00950774">
        <w:rPr>
          <w:color w:val="000000" w:themeColor="text1"/>
          <w:sz w:val="22"/>
          <w:szCs w:val="22"/>
        </w:rPr>
        <w:t>.</w:t>
      </w:r>
    </w:p>
    <w:p w14:paraId="116563E2" w14:textId="77777777" w:rsidR="00950774" w:rsidRPr="00950774" w:rsidRDefault="00950774" w:rsidP="006C63FC">
      <w:pPr>
        <w:pStyle w:val="BodyText"/>
        <w:numPr>
          <w:ilvl w:val="0"/>
          <w:numId w:val="12"/>
        </w:numPr>
        <w:spacing w:before="36" w:line="360" w:lineRule="auto"/>
        <w:ind w:right="111"/>
        <w:rPr>
          <w:color w:val="000000" w:themeColor="text1"/>
          <w:sz w:val="22"/>
          <w:szCs w:val="22"/>
        </w:rPr>
      </w:pPr>
      <w:proofErr w:type="spellStart"/>
      <w:r w:rsidRPr="00950774">
        <w:rPr>
          <w:color w:val="000000" w:themeColor="text1"/>
          <w:sz w:val="22"/>
          <w:szCs w:val="22"/>
        </w:rPr>
        <w:t>Kepemiliakan</w:t>
      </w:r>
      <w:proofErr w:type="spellEnd"/>
      <w:r w:rsidRPr="00950774">
        <w:rPr>
          <w:color w:val="000000" w:themeColor="text1"/>
          <w:sz w:val="22"/>
          <w:szCs w:val="22"/>
        </w:rPr>
        <w:t xml:space="preserve"> </w:t>
      </w:r>
      <w:proofErr w:type="spellStart"/>
      <w:r w:rsidRPr="00950774">
        <w:rPr>
          <w:color w:val="000000" w:themeColor="text1"/>
          <w:sz w:val="22"/>
          <w:szCs w:val="22"/>
        </w:rPr>
        <w:t>Intitusioal</w:t>
      </w:r>
      <w:proofErr w:type="spellEnd"/>
      <w:r w:rsidRPr="00950774">
        <w:rPr>
          <w:color w:val="000000" w:themeColor="text1"/>
          <w:sz w:val="22"/>
          <w:szCs w:val="22"/>
        </w:rPr>
        <w:t xml:space="preserve"> </w:t>
      </w:r>
      <w:proofErr w:type="spellStart"/>
      <w:r w:rsidRPr="00950774">
        <w:rPr>
          <w:color w:val="000000" w:themeColor="text1"/>
          <w:sz w:val="22"/>
          <w:szCs w:val="22"/>
        </w:rPr>
        <w:t>berpengaruh</w:t>
      </w:r>
      <w:proofErr w:type="spellEnd"/>
      <w:r w:rsidRPr="00950774">
        <w:rPr>
          <w:color w:val="000000" w:themeColor="text1"/>
          <w:sz w:val="22"/>
          <w:szCs w:val="22"/>
        </w:rPr>
        <w:t xml:space="preserve"> </w:t>
      </w:r>
      <w:proofErr w:type="spellStart"/>
      <w:r w:rsidRPr="00950774">
        <w:rPr>
          <w:color w:val="000000" w:themeColor="text1"/>
          <w:sz w:val="22"/>
          <w:szCs w:val="22"/>
        </w:rPr>
        <w:t>positif</w:t>
      </w:r>
      <w:proofErr w:type="spellEnd"/>
      <w:r w:rsidRPr="00950774">
        <w:rPr>
          <w:color w:val="000000" w:themeColor="text1"/>
          <w:sz w:val="22"/>
          <w:szCs w:val="22"/>
        </w:rPr>
        <w:t xml:space="preserve"> dan </w:t>
      </w:r>
      <w:proofErr w:type="spellStart"/>
      <w:r w:rsidRPr="00950774">
        <w:rPr>
          <w:color w:val="000000" w:themeColor="text1"/>
          <w:sz w:val="22"/>
          <w:szCs w:val="22"/>
        </w:rPr>
        <w:t>signifikan</w:t>
      </w:r>
      <w:proofErr w:type="spellEnd"/>
      <w:r w:rsidRPr="00950774">
        <w:rPr>
          <w:color w:val="000000" w:themeColor="text1"/>
          <w:sz w:val="22"/>
          <w:szCs w:val="22"/>
        </w:rPr>
        <w:t xml:space="preserve"> terhadap </w:t>
      </w:r>
      <w:proofErr w:type="spellStart"/>
      <w:r w:rsidRPr="00950774">
        <w:rPr>
          <w:color w:val="000000" w:themeColor="text1"/>
          <w:sz w:val="22"/>
          <w:szCs w:val="22"/>
        </w:rPr>
        <w:t>nilai</w:t>
      </w:r>
      <w:proofErr w:type="spellEnd"/>
      <w:r w:rsidRPr="00950774">
        <w:rPr>
          <w:color w:val="000000" w:themeColor="text1"/>
          <w:sz w:val="22"/>
          <w:szCs w:val="22"/>
        </w:rPr>
        <w:t xml:space="preserve"> </w:t>
      </w:r>
      <w:proofErr w:type="spellStart"/>
      <w:r w:rsidRPr="00950774">
        <w:rPr>
          <w:color w:val="000000" w:themeColor="text1"/>
          <w:sz w:val="22"/>
          <w:szCs w:val="22"/>
        </w:rPr>
        <w:t>perusahaan</w:t>
      </w:r>
      <w:proofErr w:type="spellEnd"/>
      <w:r w:rsidRPr="00950774">
        <w:rPr>
          <w:color w:val="000000" w:themeColor="text1"/>
          <w:sz w:val="22"/>
          <w:szCs w:val="22"/>
        </w:rPr>
        <w:t xml:space="preserve"> sektor </w:t>
      </w:r>
      <w:proofErr w:type="spellStart"/>
      <w:r w:rsidRPr="00950774">
        <w:rPr>
          <w:color w:val="000000" w:themeColor="text1"/>
          <w:sz w:val="22"/>
          <w:szCs w:val="22"/>
        </w:rPr>
        <w:t>perbankan</w:t>
      </w:r>
      <w:proofErr w:type="spellEnd"/>
      <w:r w:rsidRPr="00950774">
        <w:rPr>
          <w:color w:val="000000" w:themeColor="text1"/>
          <w:sz w:val="22"/>
          <w:szCs w:val="22"/>
        </w:rPr>
        <w:t xml:space="preserve"> yang terdaftar di Bursa </w:t>
      </w:r>
      <w:proofErr w:type="spellStart"/>
      <w:r w:rsidRPr="00950774">
        <w:rPr>
          <w:color w:val="000000" w:themeColor="text1"/>
          <w:sz w:val="22"/>
          <w:szCs w:val="22"/>
        </w:rPr>
        <w:t>Efek</w:t>
      </w:r>
      <w:proofErr w:type="spellEnd"/>
      <w:r w:rsidRPr="00950774">
        <w:rPr>
          <w:color w:val="000000" w:themeColor="text1"/>
          <w:sz w:val="22"/>
          <w:szCs w:val="22"/>
        </w:rPr>
        <w:t xml:space="preserve"> Indonesia pada tahun 2018-2021. Hal ini </w:t>
      </w:r>
      <w:proofErr w:type="spellStart"/>
      <w:r w:rsidRPr="00950774">
        <w:rPr>
          <w:color w:val="000000" w:themeColor="text1"/>
          <w:sz w:val="22"/>
          <w:szCs w:val="22"/>
        </w:rPr>
        <w:t>menunjukkan</w:t>
      </w:r>
      <w:proofErr w:type="spellEnd"/>
      <w:r w:rsidRPr="00950774">
        <w:rPr>
          <w:color w:val="000000" w:themeColor="text1"/>
          <w:sz w:val="22"/>
          <w:szCs w:val="22"/>
        </w:rPr>
        <w:t xml:space="preserve"> bahwa </w:t>
      </w:r>
      <w:proofErr w:type="spellStart"/>
      <w:r w:rsidRPr="00950774">
        <w:rPr>
          <w:color w:val="000000" w:themeColor="text1"/>
          <w:sz w:val="22"/>
          <w:szCs w:val="22"/>
        </w:rPr>
        <w:t>kepemilikan</w:t>
      </w:r>
      <w:proofErr w:type="spellEnd"/>
      <w:r w:rsidRPr="00950774">
        <w:rPr>
          <w:color w:val="000000" w:themeColor="text1"/>
          <w:sz w:val="22"/>
          <w:szCs w:val="22"/>
        </w:rPr>
        <w:t xml:space="preserve"> </w:t>
      </w:r>
      <w:proofErr w:type="spellStart"/>
      <w:r w:rsidRPr="00950774">
        <w:rPr>
          <w:color w:val="000000" w:themeColor="text1"/>
          <w:sz w:val="22"/>
          <w:szCs w:val="22"/>
        </w:rPr>
        <w:t>intitusional</w:t>
      </w:r>
      <w:proofErr w:type="spellEnd"/>
      <w:r w:rsidRPr="00950774">
        <w:rPr>
          <w:color w:val="000000" w:themeColor="text1"/>
          <w:sz w:val="22"/>
          <w:szCs w:val="22"/>
        </w:rPr>
        <w:t xml:space="preserve"> dapat </w:t>
      </w:r>
      <w:proofErr w:type="spellStart"/>
      <w:r w:rsidRPr="00950774">
        <w:rPr>
          <w:color w:val="000000" w:themeColor="text1"/>
          <w:sz w:val="22"/>
          <w:szCs w:val="22"/>
        </w:rPr>
        <w:t>mempengaruhi</w:t>
      </w:r>
      <w:proofErr w:type="spellEnd"/>
      <w:r w:rsidRPr="00950774">
        <w:rPr>
          <w:color w:val="000000" w:themeColor="text1"/>
          <w:sz w:val="22"/>
          <w:szCs w:val="22"/>
        </w:rPr>
        <w:t xml:space="preserve"> </w:t>
      </w:r>
      <w:proofErr w:type="spellStart"/>
      <w:r w:rsidRPr="00950774">
        <w:rPr>
          <w:color w:val="000000" w:themeColor="text1"/>
          <w:sz w:val="22"/>
          <w:szCs w:val="22"/>
        </w:rPr>
        <w:t>meningkatnya</w:t>
      </w:r>
      <w:proofErr w:type="spellEnd"/>
      <w:r w:rsidRPr="00950774">
        <w:rPr>
          <w:color w:val="000000" w:themeColor="text1"/>
          <w:sz w:val="22"/>
          <w:szCs w:val="22"/>
        </w:rPr>
        <w:t xml:space="preserve"> </w:t>
      </w:r>
      <w:proofErr w:type="spellStart"/>
      <w:r w:rsidRPr="00950774">
        <w:rPr>
          <w:color w:val="000000" w:themeColor="text1"/>
          <w:sz w:val="22"/>
          <w:szCs w:val="22"/>
        </w:rPr>
        <w:t>nilai</w:t>
      </w:r>
      <w:proofErr w:type="spellEnd"/>
      <w:r w:rsidRPr="00950774">
        <w:rPr>
          <w:color w:val="000000" w:themeColor="text1"/>
          <w:sz w:val="22"/>
          <w:szCs w:val="22"/>
        </w:rPr>
        <w:t xml:space="preserve"> </w:t>
      </w:r>
      <w:proofErr w:type="spellStart"/>
      <w:r w:rsidRPr="00950774">
        <w:rPr>
          <w:color w:val="000000" w:themeColor="text1"/>
          <w:sz w:val="22"/>
          <w:szCs w:val="22"/>
        </w:rPr>
        <w:t>perusahaan</w:t>
      </w:r>
      <w:proofErr w:type="spellEnd"/>
      <w:r w:rsidRPr="00950774">
        <w:rPr>
          <w:color w:val="000000" w:themeColor="text1"/>
          <w:sz w:val="22"/>
          <w:szCs w:val="22"/>
        </w:rPr>
        <w:t>.</w:t>
      </w:r>
    </w:p>
    <w:p w14:paraId="79B59EFA" w14:textId="77777777" w:rsidR="00950774" w:rsidRPr="00950774" w:rsidRDefault="00950774" w:rsidP="006C63FC">
      <w:pPr>
        <w:pStyle w:val="BodyText"/>
        <w:numPr>
          <w:ilvl w:val="0"/>
          <w:numId w:val="12"/>
        </w:numPr>
        <w:spacing w:before="36" w:line="360" w:lineRule="auto"/>
        <w:ind w:right="111"/>
        <w:rPr>
          <w:b/>
          <w:bCs/>
          <w:color w:val="000000" w:themeColor="text1"/>
          <w:sz w:val="22"/>
          <w:szCs w:val="22"/>
        </w:rPr>
      </w:pPr>
      <w:r w:rsidRPr="00950774">
        <w:rPr>
          <w:color w:val="000000" w:themeColor="text1"/>
          <w:sz w:val="22"/>
          <w:szCs w:val="22"/>
        </w:rPr>
        <w:t xml:space="preserve">Ukuran </w:t>
      </w:r>
      <w:proofErr w:type="spellStart"/>
      <w:r w:rsidRPr="00950774">
        <w:rPr>
          <w:color w:val="000000" w:themeColor="text1"/>
          <w:sz w:val="22"/>
          <w:szCs w:val="22"/>
        </w:rPr>
        <w:t>komite</w:t>
      </w:r>
      <w:proofErr w:type="spellEnd"/>
      <w:r w:rsidRPr="00950774">
        <w:rPr>
          <w:color w:val="000000" w:themeColor="text1"/>
          <w:sz w:val="22"/>
          <w:szCs w:val="22"/>
        </w:rPr>
        <w:t xml:space="preserve"> audit, ukuran dewan </w:t>
      </w:r>
      <w:proofErr w:type="spellStart"/>
      <w:r w:rsidRPr="00950774">
        <w:rPr>
          <w:color w:val="000000" w:themeColor="text1"/>
          <w:sz w:val="22"/>
          <w:szCs w:val="22"/>
        </w:rPr>
        <w:t>direksi</w:t>
      </w:r>
      <w:proofErr w:type="spellEnd"/>
      <w:r w:rsidRPr="00950774">
        <w:rPr>
          <w:color w:val="000000" w:themeColor="text1"/>
          <w:sz w:val="22"/>
          <w:szCs w:val="22"/>
        </w:rPr>
        <w:t xml:space="preserve">, ukuran dewan </w:t>
      </w:r>
      <w:proofErr w:type="spellStart"/>
      <w:r w:rsidRPr="00950774">
        <w:rPr>
          <w:color w:val="000000" w:themeColor="text1"/>
          <w:sz w:val="22"/>
          <w:szCs w:val="22"/>
        </w:rPr>
        <w:t>komisaris</w:t>
      </w:r>
      <w:proofErr w:type="spellEnd"/>
      <w:r w:rsidRPr="00950774">
        <w:rPr>
          <w:color w:val="000000" w:themeColor="text1"/>
          <w:sz w:val="22"/>
          <w:szCs w:val="22"/>
        </w:rPr>
        <w:t xml:space="preserve">, </w:t>
      </w:r>
      <w:proofErr w:type="spellStart"/>
      <w:r w:rsidRPr="00950774">
        <w:rPr>
          <w:color w:val="000000" w:themeColor="text1"/>
          <w:sz w:val="22"/>
          <w:szCs w:val="22"/>
        </w:rPr>
        <w:t>kepemilikan</w:t>
      </w:r>
      <w:proofErr w:type="spellEnd"/>
      <w:r w:rsidRPr="00950774">
        <w:rPr>
          <w:color w:val="000000" w:themeColor="text1"/>
          <w:sz w:val="22"/>
          <w:szCs w:val="22"/>
        </w:rPr>
        <w:t xml:space="preserve"> </w:t>
      </w:r>
      <w:proofErr w:type="spellStart"/>
      <w:r w:rsidRPr="00950774">
        <w:rPr>
          <w:color w:val="000000" w:themeColor="text1"/>
          <w:sz w:val="22"/>
          <w:szCs w:val="22"/>
        </w:rPr>
        <w:t>manajerial</w:t>
      </w:r>
      <w:proofErr w:type="spellEnd"/>
      <w:r w:rsidRPr="00950774">
        <w:rPr>
          <w:color w:val="000000" w:themeColor="text1"/>
          <w:sz w:val="22"/>
          <w:szCs w:val="22"/>
        </w:rPr>
        <w:t xml:space="preserve"> dan </w:t>
      </w:r>
      <w:proofErr w:type="spellStart"/>
      <w:r w:rsidRPr="00950774">
        <w:rPr>
          <w:color w:val="000000" w:themeColor="text1"/>
          <w:sz w:val="22"/>
          <w:szCs w:val="22"/>
        </w:rPr>
        <w:t>kepemilikan</w:t>
      </w:r>
      <w:proofErr w:type="spellEnd"/>
      <w:r w:rsidRPr="00950774">
        <w:rPr>
          <w:color w:val="000000" w:themeColor="text1"/>
          <w:sz w:val="22"/>
          <w:szCs w:val="22"/>
        </w:rPr>
        <w:t xml:space="preserve"> </w:t>
      </w:r>
      <w:proofErr w:type="spellStart"/>
      <w:r w:rsidRPr="00950774">
        <w:rPr>
          <w:color w:val="000000" w:themeColor="text1"/>
          <w:sz w:val="22"/>
          <w:szCs w:val="22"/>
        </w:rPr>
        <w:t>institusional</w:t>
      </w:r>
      <w:proofErr w:type="spellEnd"/>
      <w:r w:rsidRPr="00950774">
        <w:rPr>
          <w:color w:val="000000" w:themeColor="text1"/>
          <w:sz w:val="22"/>
          <w:szCs w:val="22"/>
        </w:rPr>
        <w:t xml:space="preserve"> secara </w:t>
      </w:r>
      <w:proofErr w:type="spellStart"/>
      <w:r w:rsidRPr="00950774">
        <w:rPr>
          <w:color w:val="000000" w:themeColor="text1"/>
          <w:sz w:val="22"/>
          <w:szCs w:val="22"/>
        </w:rPr>
        <w:t>bersama</w:t>
      </w:r>
      <w:proofErr w:type="spellEnd"/>
      <w:r w:rsidRPr="00950774">
        <w:rPr>
          <w:color w:val="000000" w:themeColor="text1"/>
          <w:sz w:val="22"/>
          <w:szCs w:val="22"/>
        </w:rPr>
        <w:t xml:space="preserve">-sama </w:t>
      </w:r>
      <w:proofErr w:type="spellStart"/>
      <w:r w:rsidRPr="00950774">
        <w:rPr>
          <w:color w:val="000000" w:themeColor="text1"/>
          <w:sz w:val="22"/>
          <w:szCs w:val="22"/>
        </w:rPr>
        <w:t>mempengaruhi</w:t>
      </w:r>
      <w:proofErr w:type="spellEnd"/>
      <w:r w:rsidRPr="00950774">
        <w:rPr>
          <w:color w:val="000000" w:themeColor="text1"/>
          <w:sz w:val="22"/>
          <w:szCs w:val="22"/>
        </w:rPr>
        <w:t xml:space="preserve"> </w:t>
      </w:r>
      <w:proofErr w:type="spellStart"/>
      <w:r w:rsidRPr="00950774">
        <w:rPr>
          <w:color w:val="000000" w:themeColor="text1"/>
          <w:sz w:val="22"/>
          <w:szCs w:val="22"/>
        </w:rPr>
        <w:t>nilai</w:t>
      </w:r>
      <w:proofErr w:type="spellEnd"/>
      <w:r w:rsidRPr="00950774">
        <w:rPr>
          <w:color w:val="000000" w:themeColor="text1"/>
          <w:sz w:val="22"/>
          <w:szCs w:val="22"/>
        </w:rPr>
        <w:t xml:space="preserve"> </w:t>
      </w:r>
      <w:proofErr w:type="spellStart"/>
      <w:r w:rsidRPr="00950774">
        <w:rPr>
          <w:color w:val="000000" w:themeColor="text1"/>
          <w:sz w:val="22"/>
          <w:szCs w:val="22"/>
        </w:rPr>
        <w:t>perusahaan</w:t>
      </w:r>
      <w:proofErr w:type="spellEnd"/>
      <w:r w:rsidRPr="00950774">
        <w:rPr>
          <w:color w:val="000000" w:themeColor="text1"/>
          <w:sz w:val="22"/>
          <w:szCs w:val="22"/>
        </w:rPr>
        <w:t xml:space="preserve"> sektor </w:t>
      </w:r>
      <w:proofErr w:type="spellStart"/>
      <w:r w:rsidRPr="00950774">
        <w:rPr>
          <w:color w:val="000000" w:themeColor="text1"/>
          <w:sz w:val="22"/>
          <w:szCs w:val="22"/>
        </w:rPr>
        <w:t>perbankan</w:t>
      </w:r>
      <w:proofErr w:type="spellEnd"/>
      <w:r w:rsidRPr="00950774">
        <w:rPr>
          <w:color w:val="000000" w:themeColor="text1"/>
          <w:sz w:val="22"/>
          <w:szCs w:val="22"/>
        </w:rPr>
        <w:t xml:space="preserve"> yang terdaftar di Bursa </w:t>
      </w:r>
      <w:proofErr w:type="spellStart"/>
      <w:r w:rsidRPr="00950774">
        <w:rPr>
          <w:color w:val="000000" w:themeColor="text1"/>
          <w:sz w:val="22"/>
          <w:szCs w:val="22"/>
        </w:rPr>
        <w:t>Efek</w:t>
      </w:r>
      <w:proofErr w:type="spellEnd"/>
      <w:r w:rsidRPr="00950774">
        <w:rPr>
          <w:color w:val="000000" w:themeColor="text1"/>
          <w:sz w:val="22"/>
          <w:szCs w:val="22"/>
        </w:rPr>
        <w:t xml:space="preserve"> Indonesia pada tahun 2018-2021 dengan </w:t>
      </w:r>
      <w:proofErr w:type="spellStart"/>
      <w:r w:rsidRPr="00950774">
        <w:rPr>
          <w:color w:val="000000" w:themeColor="text1"/>
          <w:sz w:val="22"/>
          <w:szCs w:val="22"/>
        </w:rPr>
        <w:t>nilai</w:t>
      </w:r>
      <w:proofErr w:type="spellEnd"/>
      <w:r w:rsidRPr="00950774">
        <w:rPr>
          <w:color w:val="000000" w:themeColor="text1"/>
          <w:sz w:val="22"/>
          <w:szCs w:val="22"/>
        </w:rPr>
        <w:t xml:space="preserve"> </w:t>
      </w:r>
      <w:proofErr w:type="spellStart"/>
      <w:r w:rsidRPr="00950774">
        <w:rPr>
          <w:color w:val="000000" w:themeColor="text1"/>
          <w:sz w:val="22"/>
          <w:szCs w:val="22"/>
        </w:rPr>
        <w:t>koefisien</w:t>
      </w:r>
      <w:proofErr w:type="spellEnd"/>
      <w:r w:rsidRPr="00950774">
        <w:rPr>
          <w:color w:val="000000" w:themeColor="text1"/>
          <w:sz w:val="22"/>
          <w:szCs w:val="22"/>
        </w:rPr>
        <w:t xml:space="preserve"> </w:t>
      </w:r>
      <w:proofErr w:type="spellStart"/>
      <w:r w:rsidRPr="00950774">
        <w:rPr>
          <w:color w:val="000000" w:themeColor="text1"/>
          <w:sz w:val="22"/>
          <w:szCs w:val="22"/>
        </w:rPr>
        <w:t>deterninasi</w:t>
      </w:r>
      <w:proofErr w:type="spellEnd"/>
      <w:r w:rsidRPr="00950774">
        <w:rPr>
          <w:color w:val="000000" w:themeColor="text1"/>
          <w:sz w:val="22"/>
          <w:szCs w:val="22"/>
        </w:rPr>
        <w:t xml:space="preserve"> 16,1%.</w:t>
      </w:r>
    </w:p>
    <w:p w14:paraId="47A0E0C5" w14:textId="77777777" w:rsidR="00950774" w:rsidRPr="00950774" w:rsidRDefault="00950774" w:rsidP="006C63FC">
      <w:pPr>
        <w:pStyle w:val="BodyText"/>
        <w:spacing w:before="36" w:line="360" w:lineRule="auto"/>
        <w:ind w:left="0" w:right="111" w:firstLine="0"/>
        <w:rPr>
          <w:b/>
          <w:bCs/>
          <w:color w:val="000000" w:themeColor="text1"/>
          <w:sz w:val="22"/>
          <w:szCs w:val="22"/>
        </w:rPr>
      </w:pPr>
      <w:proofErr w:type="spellStart"/>
      <w:r w:rsidRPr="00950774">
        <w:rPr>
          <w:b/>
          <w:bCs/>
          <w:color w:val="000000" w:themeColor="text1"/>
          <w:sz w:val="22"/>
          <w:szCs w:val="22"/>
        </w:rPr>
        <w:t>Implikasi</w:t>
      </w:r>
      <w:proofErr w:type="spellEnd"/>
    </w:p>
    <w:p w14:paraId="01DBBA77" w14:textId="77777777" w:rsidR="00950774" w:rsidRPr="00950774" w:rsidRDefault="00950774" w:rsidP="006C63FC">
      <w:pPr>
        <w:spacing w:line="360" w:lineRule="auto"/>
        <w:ind w:firstLine="720"/>
        <w:jc w:val="both"/>
        <w:rPr>
          <w:rFonts w:ascii="Times New Roman" w:hAnsi="Times New Roman" w:cs="Times New Roman"/>
          <w:bCs/>
          <w:spacing w:val="-1"/>
        </w:rPr>
      </w:pPr>
      <w:r w:rsidRPr="00950774">
        <w:rPr>
          <w:rFonts w:ascii="Times New Roman" w:hAnsi="Times New Roman" w:cs="Times New Roman"/>
          <w:spacing w:val="-1"/>
        </w:rPr>
        <w:t xml:space="preserve">Dari hasil penelitian mengenai penerapan </w:t>
      </w:r>
      <w:proofErr w:type="spellStart"/>
      <w:r w:rsidRPr="00950774">
        <w:rPr>
          <w:rFonts w:ascii="Times New Roman" w:hAnsi="Times New Roman" w:cs="Times New Roman"/>
          <w:spacing w:val="-1"/>
        </w:rPr>
        <w:t>Good</w:t>
      </w:r>
      <w:proofErr w:type="spellEnd"/>
      <w:r w:rsidRPr="00950774">
        <w:rPr>
          <w:rFonts w:ascii="Times New Roman" w:hAnsi="Times New Roman" w:cs="Times New Roman"/>
          <w:spacing w:val="-1"/>
        </w:rPr>
        <w:t xml:space="preserve"> </w:t>
      </w:r>
      <w:proofErr w:type="spellStart"/>
      <w:r w:rsidRPr="00950774">
        <w:rPr>
          <w:rFonts w:ascii="Times New Roman" w:hAnsi="Times New Roman" w:cs="Times New Roman"/>
          <w:spacing w:val="-1"/>
        </w:rPr>
        <w:t>Corporate</w:t>
      </w:r>
      <w:proofErr w:type="spellEnd"/>
      <w:r w:rsidRPr="00950774">
        <w:rPr>
          <w:rFonts w:ascii="Times New Roman" w:hAnsi="Times New Roman" w:cs="Times New Roman"/>
          <w:spacing w:val="-1"/>
        </w:rPr>
        <w:t xml:space="preserve"> </w:t>
      </w:r>
      <w:proofErr w:type="spellStart"/>
      <w:r w:rsidRPr="00950774">
        <w:rPr>
          <w:rFonts w:ascii="Times New Roman" w:hAnsi="Times New Roman" w:cs="Times New Roman"/>
          <w:spacing w:val="-1"/>
        </w:rPr>
        <w:t>Governance</w:t>
      </w:r>
      <w:proofErr w:type="spellEnd"/>
      <w:r w:rsidRPr="00950774">
        <w:rPr>
          <w:rFonts w:ascii="Times New Roman" w:hAnsi="Times New Roman" w:cs="Times New Roman"/>
          <w:spacing w:val="-1"/>
        </w:rPr>
        <w:t xml:space="preserve"> dan struktur kepemilikan terhadap nilai Perusahaan, </w:t>
      </w:r>
      <w:r w:rsidRPr="00950774">
        <w:rPr>
          <w:rFonts w:ascii="Times New Roman" w:hAnsi="Times New Roman" w:cs="Times New Roman"/>
          <w:bCs/>
          <w:spacing w:val="-1"/>
        </w:rPr>
        <w:t>Penelitian ini diharapkan dapat memberikan informasi yang bermanfaat bagi para pembaca seperti investor, badan otoritas pasar modal, dan para analis keuangan lainnya mengenai relevansi kinerja perusahaan yang dipengaruhi oleh penerapan GCG dan Struktur Kepemilikan. Investor dapat menggunakan hasil penelitian ini untuk membuat keputusan investasi yang lebih cerdas. Dengan mengetahui bahwa komite audit yang efektif, dewan komisaris yang kompeten, kepemilikan manajerial yang signifikan, dan kepemilikan institusional yang tinggi dapat meningkatkan nilai perusahaan, investor dapat lebih selektif dalam memilih perusahaan untuk diinvestasikan.</w:t>
      </w:r>
    </w:p>
    <w:p w14:paraId="658D12FD" w14:textId="77777777" w:rsidR="00950774" w:rsidRPr="00950774" w:rsidRDefault="00950774" w:rsidP="006C63FC">
      <w:pPr>
        <w:pStyle w:val="BodyText"/>
        <w:spacing w:before="36" w:line="360" w:lineRule="auto"/>
        <w:ind w:left="0" w:right="111" w:firstLine="0"/>
        <w:rPr>
          <w:b/>
          <w:bCs/>
          <w:color w:val="000000" w:themeColor="text1"/>
          <w:sz w:val="22"/>
          <w:szCs w:val="22"/>
        </w:rPr>
      </w:pPr>
      <w:r w:rsidRPr="00950774">
        <w:rPr>
          <w:b/>
          <w:bCs/>
          <w:color w:val="000000" w:themeColor="text1"/>
          <w:sz w:val="22"/>
          <w:szCs w:val="22"/>
        </w:rPr>
        <w:t>Saran</w:t>
      </w:r>
      <w:bookmarkEnd w:id="0"/>
    </w:p>
    <w:p w14:paraId="701E50BF" w14:textId="77777777" w:rsidR="00950774" w:rsidRPr="00950774" w:rsidRDefault="00950774" w:rsidP="006C63FC">
      <w:pPr>
        <w:pStyle w:val="BodyText"/>
        <w:spacing w:before="36" w:line="360" w:lineRule="auto"/>
        <w:ind w:right="111"/>
        <w:rPr>
          <w:color w:val="000000" w:themeColor="text1"/>
          <w:sz w:val="22"/>
          <w:szCs w:val="22"/>
          <w:lang w:val="id-ID"/>
        </w:rPr>
      </w:pPr>
      <w:r w:rsidRPr="00950774">
        <w:rPr>
          <w:color w:val="000000" w:themeColor="text1"/>
          <w:sz w:val="22"/>
          <w:szCs w:val="22"/>
          <w:lang w:val="id-ID"/>
        </w:rPr>
        <w:t xml:space="preserve">Berdasarkan dari kesimpulan dan keterbatasan penelitian, maka peneliti menyarankan beberapa hal sebagai berikut: </w:t>
      </w:r>
    </w:p>
    <w:p w14:paraId="560CA240" w14:textId="77777777" w:rsidR="00950774" w:rsidRPr="00950774" w:rsidRDefault="00950774" w:rsidP="006C63FC">
      <w:pPr>
        <w:pStyle w:val="BodyText"/>
        <w:numPr>
          <w:ilvl w:val="0"/>
          <w:numId w:val="11"/>
        </w:numPr>
        <w:spacing w:before="36" w:line="360" w:lineRule="auto"/>
        <w:ind w:right="111"/>
        <w:rPr>
          <w:color w:val="000000" w:themeColor="text1"/>
          <w:sz w:val="22"/>
          <w:szCs w:val="22"/>
          <w:lang w:val="id-ID"/>
        </w:rPr>
      </w:pPr>
      <w:r w:rsidRPr="00950774">
        <w:rPr>
          <w:color w:val="000000" w:themeColor="text1"/>
          <w:sz w:val="22"/>
          <w:szCs w:val="22"/>
          <w:lang w:val="id-ID"/>
        </w:rPr>
        <w:lastRenderedPageBreak/>
        <w:t xml:space="preserve">Penelitian selanjutnya sebaiknya dapat memperbanyak sampel penelitian dan memperluas periode pengamatan agar lebih memprediksi pengaruh karakteristik GCG agar mendapatkan hasil yang lebih akurat dalam melihat nilai perusahaan. </w:t>
      </w:r>
    </w:p>
    <w:p w14:paraId="2695EDEE" w14:textId="3DB95C9F" w:rsidR="00775287" w:rsidRPr="00950774" w:rsidRDefault="00950774" w:rsidP="006C63FC">
      <w:pPr>
        <w:spacing w:before="160" w:line="360" w:lineRule="auto"/>
        <w:jc w:val="both"/>
        <w:rPr>
          <w:rFonts w:ascii="Times New Roman" w:eastAsia="Georgia" w:hAnsi="Times New Roman" w:cs="Times New Roman"/>
          <w:color w:val="000000"/>
        </w:rPr>
      </w:pPr>
      <w:r w:rsidRPr="00950774">
        <w:rPr>
          <w:rFonts w:ascii="Times New Roman" w:hAnsi="Times New Roman" w:cs="Times New Roman"/>
          <w:color w:val="000000" w:themeColor="text1"/>
        </w:rPr>
        <w:t>Bagi investor dan kreditur sebaiknya memilih perusahaan-perusahaan publik yang mendapatkan pemeringkatan indeks GCG yang tinggi, karena hal tersebut menunjukkan nilai perusahaan yang tinggi.</w:t>
      </w:r>
    </w:p>
    <w:p w14:paraId="60D58DCA" w14:textId="77777777" w:rsidR="00775287" w:rsidRPr="00950774" w:rsidRDefault="00775287" w:rsidP="00775287">
      <w:pPr>
        <w:spacing w:before="160" w:line="300" w:lineRule="auto"/>
        <w:rPr>
          <w:rFonts w:ascii="Times New Roman" w:eastAsia="Georgia" w:hAnsi="Times New Roman" w:cs="Times New Roman"/>
          <w:color w:val="000000"/>
        </w:rPr>
      </w:pPr>
      <w:r w:rsidRPr="00950774">
        <w:rPr>
          <w:rFonts w:ascii="Times New Roman" w:eastAsia="Georgia" w:hAnsi="Times New Roman" w:cs="Times New Roman"/>
          <w:b/>
          <w:color w:val="000000"/>
        </w:rPr>
        <w:t>REFERENSI</w:t>
      </w:r>
    </w:p>
    <w:p w14:paraId="4ABA7217" w14:textId="77777777" w:rsidR="00950774" w:rsidRPr="00950774" w:rsidRDefault="00950774" w:rsidP="00DC0CB1">
      <w:pPr>
        <w:widowControl w:val="0"/>
        <w:spacing w:after="0" w:line="240" w:lineRule="auto"/>
        <w:ind w:left="284" w:hanging="284"/>
        <w:jc w:val="both"/>
        <w:rPr>
          <w:rFonts w:ascii="Times New Roman" w:eastAsia="PMingLiU" w:hAnsi="Times New Roman" w:cs="Times New Roman"/>
          <w:kern w:val="2"/>
          <w:lang w:eastAsia="zh-TW"/>
        </w:rPr>
      </w:pPr>
      <w:r w:rsidRPr="00950774">
        <w:rPr>
          <w:rFonts w:ascii="Times New Roman" w:eastAsia="PMingLiU" w:hAnsi="Times New Roman" w:cs="Times New Roman"/>
          <w:kern w:val="2"/>
          <w:lang w:eastAsia="zh-TW"/>
        </w:rPr>
        <w:t xml:space="preserve">Ali, M., &amp; Amir, M. (2018). Pengaruh </w:t>
      </w:r>
      <w:proofErr w:type="spellStart"/>
      <w:r w:rsidRPr="00950774">
        <w:rPr>
          <w:rFonts w:ascii="Times New Roman" w:eastAsia="PMingLiU" w:hAnsi="Times New Roman" w:cs="Times New Roman"/>
          <w:kern w:val="2"/>
          <w:lang w:eastAsia="zh-TW"/>
        </w:rPr>
        <w:t>Good</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Corporate</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Governance</w:t>
      </w:r>
      <w:proofErr w:type="spellEnd"/>
      <w:r w:rsidRPr="00950774">
        <w:rPr>
          <w:rFonts w:ascii="Times New Roman" w:eastAsia="PMingLiU" w:hAnsi="Times New Roman" w:cs="Times New Roman"/>
          <w:kern w:val="2"/>
          <w:lang w:eastAsia="zh-TW"/>
        </w:rPr>
        <w:t xml:space="preserve"> Terhadap Nilai Perusahaan Dengan Profitabilitas Sebagai Variabel </w:t>
      </w:r>
      <w:proofErr w:type="spellStart"/>
      <w:r w:rsidRPr="00950774">
        <w:rPr>
          <w:rFonts w:ascii="Times New Roman" w:eastAsia="PMingLiU" w:hAnsi="Times New Roman" w:cs="Times New Roman"/>
          <w:kern w:val="2"/>
          <w:lang w:eastAsia="zh-TW"/>
        </w:rPr>
        <w:t>Moderating</w:t>
      </w:r>
      <w:proofErr w:type="spellEnd"/>
      <w:r w:rsidRPr="00950774">
        <w:rPr>
          <w:rFonts w:ascii="Times New Roman" w:eastAsia="PMingLiU" w:hAnsi="Times New Roman" w:cs="Times New Roman"/>
          <w:kern w:val="2"/>
          <w:lang w:eastAsia="zh-TW"/>
        </w:rPr>
        <w:t>. Jurnal Akuntansi dan Keuangan, 7(2), 159-173.</w:t>
      </w:r>
    </w:p>
    <w:p w14:paraId="6DB7AAE1" w14:textId="77777777" w:rsidR="00950774" w:rsidRPr="00950774" w:rsidRDefault="00950774" w:rsidP="00DC0CB1">
      <w:pPr>
        <w:widowControl w:val="0"/>
        <w:spacing w:after="0" w:line="240" w:lineRule="auto"/>
        <w:ind w:left="284" w:hanging="284"/>
        <w:jc w:val="both"/>
        <w:rPr>
          <w:rFonts w:ascii="Times New Roman" w:eastAsia="PMingLiU" w:hAnsi="Times New Roman" w:cs="Times New Roman"/>
          <w:kern w:val="2"/>
          <w:lang w:eastAsia="zh-TW"/>
        </w:rPr>
      </w:pPr>
      <w:r w:rsidRPr="00950774">
        <w:rPr>
          <w:rFonts w:ascii="Times New Roman" w:eastAsia="PMingLiU" w:hAnsi="Times New Roman" w:cs="Times New Roman"/>
          <w:kern w:val="2"/>
          <w:lang w:eastAsia="zh-TW"/>
        </w:rPr>
        <w:t xml:space="preserve">Anita, A., &amp; Yulianto, A. (2016). Pengaruh Kepemilikan Manajerial dan Kebijakan Dividen terhadap Nilai Perusahaan. </w:t>
      </w:r>
      <w:proofErr w:type="spellStart"/>
      <w:r w:rsidRPr="00950774">
        <w:rPr>
          <w:rFonts w:ascii="Times New Roman" w:eastAsia="PMingLiU" w:hAnsi="Times New Roman" w:cs="Times New Roman"/>
          <w:kern w:val="2"/>
          <w:lang w:eastAsia="zh-TW"/>
        </w:rPr>
        <w:t>Management</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Analysis</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Journal</w:t>
      </w:r>
      <w:proofErr w:type="spellEnd"/>
      <w:r w:rsidRPr="00950774">
        <w:rPr>
          <w:rFonts w:ascii="Times New Roman" w:eastAsia="PMingLiU" w:hAnsi="Times New Roman" w:cs="Times New Roman"/>
          <w:kern w:val="2"/>
          <w:lang w:eastAsia="zh-TW"/>
        </w:rPr>
        <w:t>, 5(1), 37-44.</w:t>
      </w:r>
    </w:p>
    <w:p w14:paraId="3A23615D" w14:textId="77777777" w:rsidR="00950774" w:rsidRPr="00950774" w:rsidRDefault="00950774" w:rsidP="00DC0CB1">
      <w:pPr>
        <w:widowControl w:val="0"/>
        <w:spacing w:after="0" w:line="240" w:lineRule="auto"/>
        <w:ind w:left="284" w:hanging="284"/>
        <w:jc w:val="both"/>
        <w:rPr>
          <w:rFonts w:ascii="Times New Roman" w:eastAsia="PMingLiU" w:hAnsi="Times New Roman" w:cs="Times New Roman"/>
          <w:kern w:val="2"/>
          <w:lang w:eastAsia="zh-TW"/>
        </w:rPr>
      </w:pPr>
      <w:r w:rsidRPr="00950774">
        <w:rPr>
          <w:rFonts w:ascii="Times New Roman" w:eastAsia="PMingLiU" w:hAnsi="Times New Roman" w:cs="Times New Roman"/>
          <w:kern w:val="2"/>
          <w:lang w:eastAsia="zh-TW"/>
        </w:rPr>
        <w:t xml:space="preserve">Carolina, A. (2020). Pengaruh Mekanisme </w:t>
      </w:r>
      <w:proofErr w:type="spellStart"/>
      <w:r w:rsidRPr="00950774">
        <w:rPr>
          <w:rFonts w:ascii="Times New Roman" w:eastAsia="PMingLiU" w:hAnsi="Times New Roman" w:cs="Times New Roman"/>
          <w:kern w:val="2"/>
          <w:lang w:eastAsia="zh-TW"/>
        </w:rPr>
        <w:t>Good</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Corporate</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Governance</w:t>
      </w:r>
      <w:proofErr w:type="spellEnd"/>
      <w:r w:rsidRPr="00950774">
        <w:rPr>
          <w:rFonts w:ascii="Times New Roman" w:eastAsia="PMingLiU" w:hAnsi="Times New Roman" w:cs="Times New Roman"/>
          <w:kern w:val="2"/>
          <w:lang w:eastAsia="zh-TW"/>
        </w:rPr>
        <w:t xml:space="preserve"> Terhadap Nilai Perusahaan. Jurnal Akuntansi Trisakti, 7(1), 141-158.</w:t>
      </w:r>
    </w:p>
    <w:p w14:paraId="7A5B0EB7" w14:textId="77777777" w:rsidR="00950774" w:rsidRPr="00950774" w:rsidRDefault="00950774" w:rsidP="00DC0CB1">
      <w:pPr>
        <w:widowControl w:val="0"/>
        <w:spacing w:after="0" w:line="240" w:lineRule="auto"/>
        <w:ind w:left="284" w:hanging="284"/>
        <w:jc w:val="both"/>
        <w:rPr>
          <w:rFonts w:ascii="Times New Roman" w:eastAsia="PMingLiU" w:hAnsi="Times New Roman" w:cs="Times New Roman"/>
          <w:kern w:val="2"/>
          <w:lang w:eastAsia="zh-TW"/>
        </w:rPr>
      </w:pPr>
      <w:r w:rsidRPr="00950774">
        <w:rPr>
          <w:rFonts w:ascii="Times New Roman" w:eastAsia="PMingLiU" w:hAnsi="Times New Roman" w:cs="Times New Roman"/>
          <w:kern w:val="2"/>
          <w:lang w:eastAsia="zh-TW"/>
        </w:rPr>
        <w:t xml:space="preserve">Darmayanti, N., </w:t>
      </w:r>
      <w:proofErr w:type="spellStart"/>
      <w:r w:rsidRPr="00950774">
        <w:rPr>
          <w:rFonts w:ascii="Times New Roman" w:eastAsia="PMingLiU" w:hAnsi="Times New Roman" w:cs="Times New Roman"/>
          <w:kern w:val="2"/>
          <w:lang w:eastAsia="zh-TW"/>
        </w:rPr>
        <w:t>Paranita</w:t>
      </w:r>
      <w:proofErr w:type="spellEnd"/>
      <w:r w:rsidRPr="00950774">
        <w:rPr>
          <w:rFonts w:ascii="Times New Roman" w:eastAsia="PMingLiU" w:hAnsi="Times New Roman" w:cs="Times New Roman"/>
          <w:kern w:val="2"/>
          <w:lang w:eastAsia="zh-TW"/>
        </w:rPr>
        <w:t xml:space="preserve">, A. S., &amp; Aryani, A. (2018). Pengaruh </w:t>
      </w:r>
      <w:proofErr w:type="spellStart"/>
      <w:r w:rsidRPr="00950774">
        <w:rPr>
          <w:rFonts w:ascii="Times New Roman" w:eastAsia="PMingLiU" w:hAnsi="Times New Roman" w:cs="Times New Roman"/>
          <w:kern w:val="2"/>
          <w:lang w:eastAsia="zh-TW"/>
        </w:rPr>
        <w:t>Good</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Corporate</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Governance</w:t>
      </w:r>
      <w:proofErr w:type="spellEnd"/>
      <w:r w:rsidRPr="00950774">
        <w:rPr>
          <w:rFonts w:ascii="Times New Roman" w:eastAsia="PMingLiU" w:hAnsi="Times New Roman" w:cs="Times New Roman"/>
          <w:kern w:val="2"/>
          <w:lang w:eastAsia="zh-TW"/>
        </w:rPr>
        <w:t xml:space="preserve">, Kinerja Keuangan, dan Struktur Kepemilikan Terhadap Nilai Perusahaan. Jurnal Ilmiah </w:t>
      </w:r>
      <w:proofErr w:type="spellStart"/>
      <w:r w:rsidRPr="00950774">
        <w:rPr>
          <w:rFonts w:ascii="Times New Roman" w:eastAsia="PMingLiU" w:hAnsi="Times New Roman" w:cs="Times New Roman"/>
          <w:kern w:val="2"/>
          <w:lang w:eastAsia="zh-TW"/>
        </w:rPr>
        <w:t>Rinjniru</w:t>
      </w:r>
      <w:proofErr w:type="spellEnd"/>
      <w:r w:rsidRPr="00950774">
        <w:rPr>
          <w:rFonts w:ascii="Times New Roman" w:eastAsia="PMingLiU" w:hAnsi="Times New Roman" w:cs="Times New Roman"/>
          <w:kern w:val="2"/>
          <w:lang w:eastAsia="zh-TW"/>
        </w:rPr>
        <w:t>, 6(2), 159-167.</w:t>
      </w:r>
    </w:p>
    <w:p w14:paraId="12506BD5" w14:textId="77777777" w:rsidR="00950774" w:rsidRPr="00950774" w:rsidRDefault="00950774" w:rsidP="00DC0CB1">
      <w:pPr>
        <w:widowControl w:val="0"/>
        <w:spacing w:after="0" w:line="240" w:lineRule="auto"/>
        <w:ind w:left="284" w:hanging="284"/>
        <w:jc w:val="both"/>
        <w:rPr>
          <w:rFonts w:ascii="Times New Roman" w:eastAsia="PMingLiU" w:hAnsi="Times New Roman" w:cs="Times New Roman"/>
          <w:kern w:val="2"/>
          <w:lang w:eastAsia="zh-TW"/>
        </w:rPr>
      </w:pPr>
      <w:proofErr w:type="spellStart"/>
      <w:r w:rsidRPr="00950774">
        <w:rPr>
          <w:rFonts w:ascii="Times New Roman" w:eastAsia="PMingLiU" w:hAnsi="Times New Roman" w:cs="Times New Roman"/>
          <w:kern w:val="2"/>
          <w:lang w:eastAsia="zh-TW"/>
        </w:rPr>
        <w:t>Dechow</w:t>
      </w:r>
      <w:proofErr w:type="spellEnd"/>
      <w:r w:rsidRPr="00950774">
        <w:rPr>
          <w:rFonts w:ascii="Times New Roman" w:eastAsia="PMingLiU" w:hAnsi="Times New Roman" w:cs="Times New Roman"/>
          <w:kern w:val="2"/>
          <w:lang w:eastAsia="zh-TW"/>
        </w:rPr>
        <w:t xml:space="preserve">, P. M., </w:t>
      </w:r>
      <w:proofErr w:type="spellStart"/>
      <w:r w:rsidRPr="00950774">
        <w:rPr>
          <w:rFonts w:ascii="Times New Roman" w:eastAsia="PMingLiU" w:hAnsi="Times New Roman" w:cs="Times New Roman"/>
          <w:kern w:val="2"/>
          <w:lang w:eastAsia="zh-TW"/>
        </w:rPr>
        <w:t>Sloan</w:t>
      </w:r>
      <w:proofErr w:type="spellEnd"/>
      <w:r w:rsidRPr="00950774">
        <w:rPr>
          <w:rFonts w:ascii="Times New Roman" w:eastAsia="PMingLiU" w:hAnsi="Times New Roman" w:cs="Times New Roman"/>
          <w:kern w:val="2"/>
          <w:lang w:eastAsia="zh-TW"/>
        </w:rPr>
        <w:t xml:space="preserve">, R. G., &amp; </w:t>
      </w:r>
      <w:proofErr w:type="spellStart"/>
      <w:r w:rsidRPr="00950774">
        <w:rPr>
          <w:rFonts w:ascii="Times New Roman" w:eastAsia="PMingLiU" w:hAnsi="Times New Roman" w:cs="Times New Roman"/>
          <w:kern w:val="2"/>
          <w:lang w:eastAsia="zh-TW"/>
        </w:rPr>
        <w:t>Sweeney</w:t>
      </w:r>
      <w:proofErr w:type="spellEnd"/>
      <w:r w:rsidRPr="00950774">
        <w:rPr>
          <w:rFonts w:ascii="Times New Roman" w:eastAsia="PMingLiU" w:hAnsi="Times New Roman" w:cs="Times New Roman"/>
          <w:kern w:val="2"/>
          <w:lang w:eastAsia="zh-TW"/>
        </w:rPr>
        <w:t xml:space="preserve">, A. P. (1996). </w:t>
      </w:r>
      <w:proofErr w:type="spellStart"/>
      <w:r w:rsidRPr="00950774">
        <w:rPr>
          <w:rFonts w:ascii="Times New Roman" w:eastAsia="PMingLiU" w:hAnsi="Times New Roman" w:cs="Times New Roman"/>
          <w:kern w:val="2"/>
          <w:lang w:eastAsia="zh-TW"/>
        </w:rPr>
        <w:t>Causes</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and</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consequences</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of</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earnings</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manipulation</w:t>
      </w:r>
      <w:proofErr w:type="spellEnd"/>
      <w:r w:rsidRPr="00950774">
        <w:rPr>
          <w:rFonts w:ascii="Times New Roman" w:eastAsia="PMingLiU" w:hAnsi="Times New Roman" w:cs="Times New Roman"/>
          <w:kern w:val="2"/>
          <w:lang w:eastAsia="zh-TW"/>
        </w:rPr>
        <w:t xml:space="preserve">: An </w:t>
      </w:r>
      <w:proofErr w:type="spellStart"/>
      <w:r w:rsidRPr="00950774">
        <w:rPr>
          <w:rFonts w:ascii="Times New Roman" w:eastAsia="PMingLiU" w:hAnsi="Times New Roman" w:cs="Times New Roman"/>
          <w:kern w:val="2"/>
          <w:lang w:eastAsia="zh-TW"/>
        </w:rPr>
        <w:t>analysis</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of</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firms</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subject</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to</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enforcement</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actions</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by</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the</w:t>
      </w:r>
      <w:proofErr w:type="spellEnd"/>
      <w:r w:rsidRPr="00950774">
        <w:rPr>
          <w:rFonts w:ascii="Times New Roman" w:eastAsia="PMingLiU" w:hAnsi="Times New Roman" w:cs="Times New Roman"/>
          <w:kern w:val="2"/>
          <w:lang w:eastAsia="zh-TW"/>
        </w:rPr>
        <w:t xml:space="preserve"> SEC. </w:t>
      </w:r>
      <w:proofErr w:type="spellStart"/>
      <w:r w:rsidRPr="00950774">
        <w:rPr>
          <w:rFonts w:ascii="Times New Roman" w:eastAsia="PMingLiU" w:hAnsi="Times New Roman" w:cs="Times New Roman"/>
          <w:kern w:val="2"/>
          <w:lang w:eastAsia="zh-TW"/>
        </w:rPr>
        <w:t>Contemporary</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Accounting</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Research</w:t>
      </w:r>
      <w:proofErr w:type="spellEnd"/>
      <w:r w:rsidRPr="00950774">
        <w:rPr>
          <w:rFonts w:ascii="Times New Roman" w:eastAsia="PMingLiU" w:hAnsi="Times New Roman" w:cs="Times New Roman"/>
          <w:kern w:val="2"/>
          <w:lang w:eastAsia="zh-TW"/>
        </w:rPr>
        <w:t>, 13(1), 1-36.</w:t>
      </w:r>
    </w:p>
    <w:p w14:paraId="32458CB1" w14:textId="77777777" w:rsidR="00950774" w:rsidRPr="00950774" w:rsidRDefault="00950774" w:rsidP="00DC0CB1">
      <w:pPr>
        <w:widowControl w:val="0"/>
        <w:spacing w:after="0" w:line="240" w:lineRule="auto"/>
        <w:ind w:left="284" w:hanging="284"/>
        <w:jc w:val="both"/>
        <w:rPr>
          <w:rFonts w:ascii="Times New Roman" w:eastAsia="PMingLiU" w:hAnsi="Times New Roman" w:cs="Times New Roman"/>
          <w:kern w:val="2"/>
          <w:lang w:eastAsia="zh-TW"/>
        </w:rPr>
      </w:pPr>
      <w:r w:rsidRPr="00950774">
        <w:rPr>
          <w:rFonts w:ascii="Times New Roman" w:eastAsia="PMingLiU" w:hAnsi="Times New Roman" w:cs="Times New Roman"/>
          <w:kern w:val="2"/>
          <w:lang w:eastAsia="zh-TW"/>
        </w:rPr>
        <w:t xml:space="preserve">Dewi, A. S. M., &amp; </w:t>
      </w:r>
      <w:proofErr w:type="spellStart"/>
      <w:r w:rsidRPr="00950774">
        <w:rPr>
          <w:rFonts w:ascii="Times New Roman" w:eastAsia="PMingLiU" w:hAnsi="Times New Roman" w:cs="Times New Roman"/>
          <w:kern w:val="2"/>
          <w:lang w:eastAsia="zh-TW"/>
        </w:rPr>
        <w:t>Abundanti</w:t>
      </w:r>
      <w:proofErr w:type="spellEnd"/>
      <w:r w:rsidRPr="00950774">
        <w:rPr>
          <w:rFonts w:ascii="Times New Roman" w:eastAsia="PMingLiU" w:hAnsi="Times New Roman" w:cs="Times New Roman"/>
          <w:kern w:val="2"/>
          <w:lang w:eastAsia="zh-TW"/>
        </w:rPr>
        <w:t>, N. (2019). Pengaruh Kepemilikan Manajerial, Kepemilikan Institusional dan Profitabilitas terhadap Nilai Perusahaan. E-Jurnal Manajemen, 8(8), 5021-5047.</w:t>
      </w:r>
    </w:p>
    <w:p w14:paraId="313332A0" w14:textId="77777777" w:rsidR="00950774" w:rsidRPr="00950774" w:rsidRDefault="00950774" w:rsidP="00DC0CB1">
      <w:pPr>
        <w:widowControl w:val="0"/>
        <w:spacing w:after="0" w:line="240" w:lineRule="auto"/>
        <w:ind w:left="284" w:hanging="284"/>
        <w:jc w:val="both"/>
        <w:rPr>
          <w:rFonts w:ascii="Times New Roman" w:eastAsia="PMingLiU" w:hAnsi="Times New Roman" w:cs="Times New Roman"/>
          <w:kern w:val="2"/>
          <w:lang w:eastAsia="zh-TW"/>
        </w:rPr>
      </w:pPr>
      <w:proofErr w:type="spellStart"/>
      <w:r w:rsidRPr="00950774">
        <w:rPr>
          <w:rFonts w:ascii="Times New Roman" w:eastAsia="PMingLiU" w:hAnsi="Times New Roman" w:cs="Times New Roman"/>
          <w:kern w:val="2"/>
          <w:lang w:eastAsia="zh-TW"/>
        </w:rPr>
        <w:t>Fahdiansyah</w:t>
      </w:r>
      <w:proofErr w:type="spellEnd"/>
      <w:r w:rsidRPr="00950774">
        <w:rPr>
          <w:rFonts w:ascii="Times New Roman" w:eastAsia="PMingLiU" w:hAnsi="Times New Roman" w:cs="Times New Roman"/>
          <w:kern w:val="2"/>
          <w:lang w:eastAsia="zh-TW"/>
        </w:rPr>
        <w:t xml:space="preserve">, R., Darlis, E., &amp; Rahmawati, N. (2018). Pengaruh Kepemilikan Manajerial dan Profitabilitas terhadap Nilai Perusahaan dengan Kebijakan Dividen sebagai Variabel </w:t>
      </w:r>
      <w:proofErr w:type="spellStart"/>
      <w:r w:rsidRPr="00950774">
        <w:rPr>
          <w:rFonts w:ascii="Times New Roman" w:eastAsia="PMingLiU" w:hAnsi="Times New Roman" w:cs="Times New Roman"/>
          <w:kern w:val="2"/>
          <w:lang w:eastAsia="zh-TW"/>
        </w:rPr>
        <w:t>Intervening</w:t>
      </w:r>
      <w:proofErr w:type="spellEnd"/>
      <w:r w:rsidRPr="00950774">
        <w:rPr>
          <w:rFonts w:ascii="Times New Roman" w:eastAsia="PMingLiU" w:hAnsi="Times New Roman" w:cs="Times New Roman"/>
          <w:kern w:val="2"/>
          <w:lang w:eastAsia="zh-TW"/>
        </w:rPr>
        <w:t xml:space="preserve">. Jurnal Ilmiah </w:t>
      </w:r>
      <w:proofErr w:type="spellStart"/>
      <w:r w:rsidRPr="00950774">
        <w:rPr>
          <w:rFonts w:ascii="Times New Roman" w:eastAsia="PMingLiU" w:hAnsi="Times New Roman" w:cs="Times New Roman"/>
          <w:kern w:val="2"/>
          <w:lang w:eastAsia="zh-TW"/>
        </w:rPr>
        <w:t>Rinjniru</w:t>
      </w:r>
      <w:proofErr w:type="spellEnd"/>
      <w:r w:rsidRPr="00950774">
        <w:rPr>
          <w:rFonts w:ascii="Times New Roman" w:eastAsia="PMingLiU" w:hAnsi="Times New Roman" w:cs="Times New Roman"/>
          <w:kern w:val="2"/>
          <w:lang w:eastAsia="zh-TW"/>
        </w:rPr>
        <w:t>, 6(1), 23-34.</w:t>
      </w:r>
    </w:p>
    <w:p w14:paraId="1429F32D" w14:textId="77777777" w:rsidR="00950774" w:rsidRPr="00950774" w:rsidRDefault="00950774" w:rsidP="00DC0CB1">
      <w:pPr>
        <w:widowControl w:val="0"/>
        <w:spacing w:after="0" w:line="240" w:lineRule="auto"/>
        <w:ind w:left="284" w:hanging="284"/>
        <w:jc w:val="both"/>
        <w:rPr>
          <w:rFonts w:ascii="Times New Roman" w:eastAsia="PMingLiU" w:hAnsi="Times New Roman" w:cs="Times New Roman"/>
          <w:kern w:val="2"/>
          <w:lang w:eastAsia="zh-TW"/>
        </w:rPr>
      </w:pPr>
      <w:r w:rsidRPr="00950774">
        <w:rPr>
          <w:rFonts w:ascii="Times New Roman" w:eastAsia="PMingLiU" w:hAnsi="Times New Roman" w:cs="Times New Roman"/>
          <w:kern w:val="2"/>
          <w:lang w:eastAsia="zh-TW"/>
        </w:rPr>
        <w:t>Fauzan, M., &amp; Khairunnisa, K. (2019). Pengaruh Kepemilikan Manajerial, Kepemilikan Institusional, dan Kebijakan Dividen terhadap Nilai Perusahaan. E-Jurnal Manajemen, 8(11), 6529-6558.</w:t>
      </w:r>
    </w:p>
    <w:p w14:paraId="2862D107" w14:textId="77777777" w:rsidR="00950774" w:rsidRPr="00950774" w:rsidRDefault="00950774" w:rsidP="00DC0CB1">
      <w:pPr>
        <w:widowControl w:val="0"/>
        <w:spacing w:after="0" w:line="240" w:lineRule="auto"/>
        <w:ind w:left="284" w:hanging="284"/>
        <w:jc w:val="both"/>
        <w:rPr>
          <w:rFonts w:ascii="Times New Roman" w:eastAsia="PMingLiU" w:hAnsi="Times New Roman" w:cs="Times New Roman"/>
          <w:kern w:val="2"/>
          <w:lang w:eastAsia="zh-TW"/>
        </w:rPr>
      </w:pPr>
      <w:r w:rsidRPr="00950774">
        <w:rPr>
          <w:rFonts w:ascii="Times New Roman" w:eastAsia="PMingLiU" w:hAnsi="Times New Roman" w:cs="Times New Roman"/>
          <w:kern w:val="2"/>
          <w:lang w:eastAsia="zh-TW"/>
        </w:rPr>
        <w:t xml:space="preserve">Jensen, M. C., &amp; </w:t>
      </w:r>
      <w:proofErr w:type="spellStart"/>
      <w:r w:rsidRPr="00950774">
        <w:rPr>
          <w:rFonts w:ascii="Times New Roman" w:eastAsia="PMingLiU" w:hAnsi="Times New Roman" w:cs="Times New Roman"/>
          <w:kern w:val="2"/>
          <w:lang w:eastAsia="zh-TW"/>
        </w:rPr>
        <w:t>Meckling</w:t>
      </w:r>
      <w:proofErr w:type="spellEnd"/>
      <w:r w:rsidRPr="00950774">
        <w:rPr>
          <w:rFonts w:ascii="Times New Roman" w:eastAsia="PMingLiU" w:hAnsi="Times New Roman" w:cs="Times New Roman"/>
          <w:kern w:val="2"/>
          <w:lang w:eastAsia="zh-TW"/>
        </w:rPr>
        <w:t xml:space="preserve">, W. H. (1976). </w:t>
      </w:r>
      <w:proofErr w:type="spellStart"/>
      <w:r w:rsidRPr="00950774">
        <w:rPr>
          <w:rFonts w:ascii="Times New Roman" w:eastAsia="PMingLiU" w:hAnsi="Times New Roman" w:cs="Times New Roman"/>
          <w:kern w:val="2"/>
          <w:lang w:eastAsia="zh-TW"/>
        </w:rPr>
        <w:t>Theory</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of</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the</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firm</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Managerial</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behavior</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agency</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costs</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and</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ownership</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structure</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Journal</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of</w:t>
      </w:r>
      <w:proofErr w:type="spellEnd"/>
      <w:r w:rsidRPr="00950774">
        <w:rPr>
          <w:rFonts w:ascii="Times New Roman" w:eastAsia="PMingLiU" w:hAnsi="Times New Roman" w:cs="Times New Roman"/>
          <w:kern w:val="2"/>
          <w:lang w:eastAsia="zh-TW"/>
        </w:rPr>
        <w:t xml:space="preserve"> Financial </w:t>
      </w:r>
      <w:proofErr w:type="spellStart"/>
      <w:r w:rsidRPr="00950774">
        <w:rPr>
          <w:rFonts w:ascii="Times New Roman" w:eastAsia="PMingLiU" w:hAnsi="Times New Roman" w:cs="Times New Roman"/>
          <w:kern w:val="2"/>
          <w:lang w:eastAsia="zh-TW"/>
        </w:rPr>
        <w:t>Economics</w:t>
      </w:r>
      <w:proofErr w:type="spellEnd"/>
      <w:r w:rsidRPr="00950774">
        <w:rPr>
          <w:rFonts w:ascii="Times New Roman" w:eastAsia="PMingLiU" w:hAnsi="Times New Roman" w:cs="Times New Roman"/>
          <w:kern w:val="2"/>
          <w:lang w:eastAsia="zh-TW"/>
        </w:rPr>
        <w:t>, 3(4), 305-360.</w:t>
      </w:r>
    </w:p>
    <w:p w14:paraId="71F9BE8D" w14:textId="77777777" w:rsidR="00950774" w:rsidRPr="00950774" w:rsidRDefault="00950774" w:rsidP="00DC0CB1">
      <w:pPr>
        <w:widowControl w:val="0"/>
        <w:spacing w:after="0" w:line="240" w:lineRule="auto"/>
        <w:ind w:left="284" w:hanging="284"/>
        <w:jc w:val="both"/>
        <w:rPr>
          <w:rFonts w:ascii="Times New Roman" w:eastAsia="PMingLiU" w:hAnsi="Times New Roman" w:cs="Times New Roman"/>
          <w:kern w:val="2"/>
          <w:lang w:eastAsia="zh-TW"/>
        </w:rPr>
      </w:pPr>
      <w:proofErr w:type="spellStart"/>
      <w:r w:rsidRPr="00950774">
        <w:rPr>
          <w:rFonts w:ascii="Times New Roman" w:eastAsia="PMingLiU" w:hAnsi="Times New Roman" w:cs="Times New Roman"/>
          <w:kern w:val="2"/>
          <w:lang w:eastAsia="zh-TW"/>
        </w:rPr>
        <w:t>Khaoula</w:t>
      </w:r>
      <w:proofErr w:type="spellEnd"/>
      <w:r w:rsidRPr="00950774">
        <w:rPr>
          <w:rFonts w:ascii="Times New Roman" w:eastAsia="PMingLiU" w:hAnsi="Times New Roman" w:cs="Times New Roman"/>
          <w:kern w:val="2"/>
          <w:lang w:eastAsia="zh-TW"/>
        </w:rPr>
        <w:t xml:space="preserve">, A., &amp; </w:t>
      </w:r>
      <w:proofErr w:type="spellStart"/>
      <w:r w:rsidRPr="00950774">
        <w:rPr>
          <w:rFonts w:ascii="Times New Roman" w:eastAsia="PMingLiU" w:hAnsi="Times New Roman" w:cs="Times New Roman"/>
          <w:kern w:val="2"/>
          <w:lang w:eastAsia="zh-TW"/>
        </w:rPr>
        <w:t>Moez</w:t>
      </w:r>
      <w:proofErr w:type="spellEnd"/>
      <w:r w:rsidRPr="00950774">
        <w:rPr>
          <w:rFonts w:ascii="Times New Roman" w:eastAsia="PMingLiU" w:hAnsi="Times New Roman" w:cs="Times New Roman"/>
          <w:kern w:val="2"/>
          <w:lang w:eastAsia="zh-TW"/>
        </w:rPr>
        <w:t xml:space="preserve">, D. (2019). The </w:t>
      </w:r>
      <w:proofErr w:type="spellStart"/>
      <w:r w:rsidRPr="00950774">
        <w:rPr>
          <w:rFonts w:ascii="Times New Roman" w:eastAsia="PMingLiU" w:hAnsi="Times New Roman" w:cs="Times New Roman"/>
          <w:kern w:val="2"/>
          <w:lang w:eastAsia="zh-TW"/>
        </w:rPr>
        <w:t>Influence</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of</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the</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Characteristics</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of</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the</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Board</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of</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Directors</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on</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the</w:t>
      </w:r>
      <w:proofErr w:type="spellEnd"/>
      <w:r w:rsidRPr="00950774">
        <w:rPr>
          <w:rFonts w:ascii="Times New Roman" w:eastAsia="PMingLiU" w:hAnsi="Times New Roman" w:cs="Times New Roman"/>
          <w:kern w:val="2"/>
          <w:lang w:eastAsia="zh-TW"/>
        </w:rPr>
        <w:t xml:space="preserve"> Performance </w:t>
      </w:r>
      <w:proofErr w:type="spellStart"/>
      <w:r w:rsidRPr="00950774">
        <w:rPr>
          <w:rFonts w:ascii="Times New Roman" w:eastAsia="PMingLiU" w:hAnsi="Times New Roman" w:cs="Times New Roman"/>
          <w:kern w:val="2"/>
          <w:lang w:eastAsia="zh-TW"/>
        </w:rPr>
        <w:t>of</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Tunisian</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Companies</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Journal</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of</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Governance</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and</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Integrity</w:t>
      </w:r>
      <w:proofErr w:type="spellEnd"/>
      <w:r w:rsidRPr="00950774">
        <w:rPr>
          <w:rFonts w:ascii="Times New Roman" w:eastAsia="PMingLiU" w:hAnsi="Times New Roman" w:cs="Times New Roman"/>
          <w:kern w:val="2"/>
          <w:lang w:eastAsia="zh-TW"/>
        </w:rPr>
        <w:t>, 2(2), 1-16.</w:t>
      </w:r>
    </w:p>
    <w:p w14:paraId="15100C3B" w14:textId="77777777" w:rsidR="00950774" w:rsidRPr="00950774" w:rsidRDefault="00950774" w:rsidP="00DC0CB1">
      <w:pPr>
        <w:widowControl w:val="0"/>
        <w:spacing w:after="0" w:line="240" w:lineRule="auto"/>
        <w:ind w:left="284" w:hanging="284"/>
        <w:jc w:val="both"/>
        <w:rPr>
          <w:rFonts w:ascii="Times New Roman" w:eastAsia="PMingLiU" w:hAnsi="Times New Roman" w:cs="Times New Roman"/>
          <w:kern w:val="2"/>
          <w:lang w:eastAsia="zh-TW"/>
        </w:rPr>
      </w:pPr>
      <w:proofErr w:type="spellStart"/>
      <w:r w:rsidRPr="00950774">
        <w:rPr>
          <w:rFonts w:ascii="Times New Roman" w:eastAsia="PMingLiU" w:hAnsi="Times New Roman" w:cs="Times New Roman"/>
          <w:kern w:val="2"/>
          <w:lang w:eastAsia="zh-TW"/>
        </w:rPr>
        <w:t>Krinayanti</w:t>
      </w:r>
      <w:proofErr w:type="spellEnd"/>
      <w:r w:rsidRPr="00950774">
        <w:rPr>
          <w:rFonts w:ascii="Times New Roman" w:eastAsia="PMingLiU" w:hAnsi="Times New Roman" w:cs="Times New Roman"/>
          <w:kern w:val="2"/>
          <w:lang w:eastAsia="zh-TW"/>
        </w:rPr>
        <w:t>, A. A. A. I. (2019). Pengaruh Kepemilikan Manajerial dan Struktur Modal Terhadap Nilai Perusahaan. E-Jurnal Akuntansi, 27(1), 529-557.</w:t>
      </w:r>
    </w:p>
    <w:p w14:paraId="23B1E138" w14:textId="77777777" w:rsidR="00950774" w:rsidRPr="00950774" w:rsidRDefault="00950774" w:rsidP="00DC0CB1">
      <w:pPr>
        <w:widowControl w:val="0"/>
        <w:spacing w:after="0" w:line="240" w:lineRule="auto"/>
        <w:ind w:left="284" w:hanging="284"/>
        <w:jc w:val="both"/>
        <w:rPr>
          <w:rFonts w:ascii="Times New Roman" w:eastAsia="PMingLiU" w:hAnsi="Times New Roman" w:cs="Times New Roman"/>
          <w:kern w:val="2"/>
          <w:lang w:eastAsia="zh-TW"/>
        </w:rPr>
      </w:pPr>
      <w:r w:rsidRPr="00950774">
        <w:rPr>
          <w:rFonts w:ascii="Times New Roman" w:eastAsia="PMingLiU" w:hAnsi="Times New Roman" w:cs="Times New Roman"/>
          <w:kern w:val="2"/>
          <w:lang w:eastAsia="zh-TW"/>
        </w:rPr>
        <w:t xml:space="preserve">Nirmala, P., Ratnadi, N. M., &amp; Wibawa, A. (2017). Pengaruh Kepemilikan Manajerial dan Kepemilikan Institusional terhadap Nilai Perusahaan dengan Kebijakan Dividen sebagai Variabel </w:t>
      </w:r>
      <w:proofErr w:type="spellStart"/>
      <w:r w:rsidRPr="00950774">
        <w:rPr>
          <w:rFonts w:ascii="Times New Roman" w:eastAsia="PMingLiU" w:hAnsi="Times New Roman" w:cs="Times New Roman"/>
          <w:kern w:val="2"/>
          <w:lang w:eastAsia="zh-TW"/>
        </w:rPr>
        <w:t>Intervening</w:t>
      </w:r>
      <w:proofErr w:type="spellEnd"/>
      <w:r w:rsidRPr="00950774">
        <w:rPr>
          <w:rFonts w:ascii="Times New Roman" w:eastAsia="PMingLiU" w:hAnsi="Times New Roman" w:cs="Times New Roman"/>
          <w:kern w:val="2"/>
          <w:lang w:eastAsia="zh-TW"/>
        </w:rPr>
        <w:t>. Jurnal Ilmiah Akuntansi dan Bisnis, 12(2), 18-32.</w:t>
      </w:r>
    </w:p>
    <w:p w14:paraId="7A19D424" w14:textId="77777777" w:rsidR="00950774" w:rsidRPr="00950774" w:rsidRDefault="00950774" w:rsidP="00DC0CB1">
      <w:pPr>
        <w:widowControl w:val="0"/>
        <w:spacing w:after="0" w:line="240" w:lineRule="auto"/>
        <w:ind w:left="284" w:hanging="284"/>
        <w:jc w:val="both"/>
        <w:rPr>
          <w:rFonts w:ascii="Times New Roman" w:eastAsia="PMingLiU" w:hAnsi="Times New Roman" w:cs="Times New Roman"/>
          <w:kern w:val="2"/>
          <w:lang w:eastAsia="zh-TW"/>
        </w:rPr>
      </w:pPr>
      <w:r w:rsidRPr="00950774">
        <w:rPr>
          <w:rFonts w:ascii="Times New Roman" w:eastAsia="PMingLiU" w:hAnsi="Times New Roman" w:cs="Times New Roman"/>
          <w:kern w:val="2"/>
          <w:lang w:eastAsia="zh-TW"/>
        </w:rPr>
        <w:t>Putra, N. W., &amp; Ayu, P. P. (2017). Pengaruh Kepemilikan Institusional dan Kepemilikan Manajerial terhadap Nilai Perusahaan. E-Jurnal Manajemen Unud, 6(8), 4389-4417.</w:t>
      </w:r>
    </w:p>
    <w:p w14:paraId="4BEC6F20" w14:textId="77777777" w:rsidR="00950774" w:rsidRPr="00950774" w:rsidRDefault="00950774" w:rsidP="00DC0CB1">
      <w:pPr>
        <w:widowControl w:val="0"/>
        <w:spacing w:after="0" w:line="240" w:lineRule="auto"/>
        <w:ind w:left="284" w:hanging="284"/>
        <w:jc w:val="both"/>
        <w:rPr>
          <w:rFonts w:ascii="Times New Roman" w:eastAsia="PMingLiU" w:hAnsi="Times New Roman" w:cs="Times New Roman"/>
          <w:kern w:val="2"/>
          <w:lang w:eastAsia="zh-TW"/>
        </w:rPr>
      </w:pPr>
      <w:r w:rsidRPr="00950774">
        <w:rPr>
          <w:rFonts w:ascii="Times New Roman" w:eastAsia="PMingLiU" w:hAnsi="Times New Roman" w:cs="Times New Roman"/>
          <w:kern w:val="2"/>
          <w:lang w:eastAsia="zh-TW"/>
        </w:rPr>
        <w:t xml:space="preserve">Rakhman, F. (2018). Pengaruh </w:t>
      </w:r>
      <w:proofErr w:type="spellStart"/>
      <w:r w:rsidRPr="00950774">
        <w:rPr>
          <w:rFonts w:ascii="Times New Roman" w:eastAsia="PMingLiU" w:hAnsi="Times New Roman" w:cs="Times New Roman"/>
          <w:kern w:val="2"/>
          <w:lang w:eastAsia="zh-TW"/>
        </w:rPr>
        <w:t>Good</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Corporate</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Governance</w:t>
      </w:r>
      <w:proofErr w:type="spellEnd"/>
      <w:r w:rsidRPr="00950774">
        <w:rPr>
          <w:rFonts w:ascii="Times New Roman" w:eastAsia="PMingLiU" w:hAnsi="Times New Roman" w:cs="Times New Roman"/>
          <w:kern w:val="2"/>
          <w:lang w:eastAsia="zh-TW"/>
        </w:rPr>
        <w:t xml:space="preserve"> dan Struktur Kepemilikan terhadap Nilai Perusahaan. Jurnal Akuntansi dan Keuangan, 7(1), 1-12.</w:t>
      </w:r>
    </w:p>
    <w:p w14:paraId="486FF6D1" w14:textId="77777777" w:rsidR="00950774" w:rsidRPr="00950774" w:rsidRDefault="00950774" w:rsidP="00DC0CB1">
      <w:pPr>
        <w:widowControl w:val="0"/>
        <w:spacing w:after="0" w:line="240" w:lineRule="auto"/>
        <w:ind w:left="284" w:hanging="284"/>
        <w:jc w:val="both"/>
        <w:rPr>
          <w:rFonts w:ascii="Times New Roman" w:eastAsia="PMingLiU" w:hAnsi="Times New Roman" w:cs="Times New Roman"/>
          <w:kern w:val="2"/>
          <w:lang w:eastAsia="zh-TW"/>
        </w:rPr>
      </w:pPr>
      <w:r w:rsidRPr="00950774">
        <w:rPr>
          <w:rFonts w:ascii="Times New Roman" w:eastAsia="PMingLiU" w:hAnsi="Times New Roman" w:cs="Times New Roman"/>
          <w:kern w:val="2"/>
          <w:lang w:eastAsia="zh-TW"/>
        </w:rPr>
        <w:t xml:space="preserve">Rima, V. (2018). Pengaruh Mekanisme </w:t>
      </w:r>
      <w:proofErr w:type="spellStart"/>
      <w:r w:rsidRPr="00950774">
        <w:rPr>
          <w:rFonts w:ascii="Times New Roman" w:eastAsia="PMingLiU" w:hAnsi="Times New Roman" w:cs="Times New Roman"/>
          <w:kern w:val="2"/>
          <w:lang w:eastAsia="zh-TW"/>
        </w:rPr>
        <w:t>Good</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Corporate</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Governance</w:t>
      </w:r>
      <w:proofErr w:type="spellEnd"/>
      <w:r w:rsidRPr="00950774">
        <w:rPr>
          <w:rFonts w:ascii="Times New Roman" w:eastAsia="PMingLiU" w:hAnsi="Times New Roman" w:cs="Times New Roman"/>
          <w:kern w:val="2"/>
          <w:lang w:eastAsia="zh-TW"/>
        </w:rPr>
        <w:t xml:space="preserve"> terhadap Nilai Perusahaan. Jurnal Akuntansi, 5(2), 140-154.</w:t>
      </w:r>
    </w:p>
    <w:p w14:paraId="0A5C81C0" w14:textId="77777777" w:rsidR="00950774" w:rsidRPr="00950774" w:rsidRDefault="00950774" w:rsidP="00DC0CB1">
      <w:pPr>
        <w:widowControl w:val="0"/>
        <w:spacing w:after="0" w:line="240" w:lineRule="auto"/>
        <w:ind w:left="284" w:hanging="284"/>
        <w:jc w:val="both"/>
        <w:rPr>
          <w:rFonts w:ascii="Times New Roman" w:eastAsia="PMingLiU" w:hAnsi="Times New Roman" w:cs="Times New Roman"/>
          <w:kern w:val="2"/>
          <w:lang w:eastAsia="zh-TW"/>
        </w:rPr>
      </w:pPr>
      <w:r w:rsidRPr="00950774">
        <w:rPr>
          <w:rFonts w:ascii="Times New Roman" w:eastAsia="PMingLiU" w:hAnsi="Times New Roman" w:cs="Times New Roman"/>
          <w:kern w:val="2"/>
          <w:lang w:eastAsia="zh-TW"/>
        </w:rPr>
        <w:t xml:space="preserve">Sari, R., &amp; </w:t>
      </w:r>
      <w:proofErr w:type="spellStart"/>
      <w:r w:rsidRPr="00950774">
        <w:rPr>
          <w:rFonts w:ascii="Times New Roman" w:eastAsia="PMingLiU" w:hAnsi="Times New Roman" w:cs="Times New Roman"/>
          <w:kern w:val="2"/>
          <w:lang w:eastAsia="zh-TW"/>
        </w:rPr>
        <w:t>Sayadi</w:t>
      </w:r>
      <w:proofErr w:type="spellEnd"/>
      <w:r w:rsidRPr="00950774">
        <w:rPr>
          <w:rFonts w:ascii="Times New Roman" w:eastAsia="PMingLiU" w:hAnsi="Times New Roman" w:cs="Times New Roman"/>
          <w:kern w:val="2"/>
          <w:lang w:eastAsia="zh-TW"/>
        </w:rPr>
        <w:t xml:space="preserve">, H. (2020). Pengaruh </w:t>
      </w:r>
      <w:proofErr w:type="spellStart"/>
      <w:r w:rsidRPr="00950774">
        <w:rPr>
          <w:rFonts w:ascii="Times New Roman" w:eastAsia="PMingLiU" w:hAnsi="Times New Roman" w:cs="Times New Roman"/>
          <w:kern w:val="2"/>
          <w:lang w:eastAsia="zh-TW"/>
        </w:rPr>
        <w:t>Good</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Corporate</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Governance</w:t>
      </w:r>
      <w:proofErr w:type="spellEnd"/>
      <w:r w:rsidRPr="00950774">
        <w:rPr>
          <w:rFonts w:ascii="Times New Roman" w:eastAsia="PMingLiU" w:hAnsi="Times New Roman" w:cs="Times New Roman"/>
          <w:kern w:val="2"/>
          <w:lang w:eastAsia="zh-TW"/>
        </w:rPr>
        <w:t xml:space="preserve"> terhadap Nilai Perusahaan. Jurnal Akuntansi dan Pajak, 21(1), 33-41.</w:t>
      </w:r>
    </w:p>
    <w:p w14:paraId="19EA63B7" w14:textId="77777777" w:rsidR="00950774" w:rsidRPr="00950774" w:rsidRDefault="00950774" w:rsidP="00DC0CB1">
      <w:pPr>
        <w:widowControl w:val="0"/>
        <w:spacing w:after="0" w:line="240" w:lineRule="auto"/>
        <w:ind w:left="284" w:hanging="284"/>
        <w:jc w:val="both"/>
        <w:rPr>
          <w:rFonts w:ascii="Times New Roman" w:eastAsia="PMingLiU" w:hAnsi="Times New Roman" w:cs="Times New Roman"/>
          <w:kern w:val="2"/>
          <w:lang w:eastAsia="zh-TW"/>
        </w:rPr>
      </w:pPr>
      <w:r w:rsidRPr="00950774">
        <w:rPr>
          <w:rFonts w:ascii="Times New Roman" w:eastAsia="PMingLiU" w:hAnsi="Times New Roman" w:cs="Times New Roman"/>
          <w:kern w:val="2"/>
          <w:lang w:eastAsia="zh-TW"/>
        </w:rPr>
        <w:t xml:space="preserve">Siagian, F. (2011). Pengaruh </w:t>
      </w:r>
      <w:proofErr w:type="spellStart"/>
      <w:r w:rsidRPr="00950774">
        <w:rPr>
          <w:rFonts w:ascii="Times New Roman" w:eastAsia="PMingLiU" w:hAnsi="Times New Roman" w:cs="Times New Roman"/>
          <w:kern w:val="2"/>
          <w:lang w:eastAsia="zh-TW"/>
        </w:rPr>
        <w:t>Corporate</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Governance</w:t>
      </w:r>
      <w:proofErr w:type="spellEnd"/>
      <w:r w:rsidRPr="00950774">
        <w:rPr>
          <w:rFonts w:ascii="Times New Roman" w:eastAsia="PMingLiU" w:hAnsi="Times New Roman" w:cs="Times New Roman"/>
          <w:kern w:val="2"/>
          <w:lang w:eastAsia="zh-TW"/>
        </w:rPr>
        <w:t xml:space="preserve"> terhadap Nilai Perusahaan. Jurnal Akuntansi dan Keuangan, 12(2), 51-67.</w:t>
      </w:r>
    </w:p>
    <w:p w14:paraId="50002976" w14:textId="77777777" w:rsidR="00950774" w:rsidRPr="00950774" w:rsidRDefault="00950774" w:rsidP="00DC0CB1">
      <w:pPr>
        <w:widowControl w:val="0"/>
        <w:spacing w:after="0" w:line="240" w:lineRule="auto"/>
        <w:ind w:left="284" w:hanging="284"/>
        <w:jc w:val="both"/>
        <w:rPr>
          <w:rFonts w:ascii="Times New Roman" w:eastAsia="PMingLiU" w:hAnsi="Times New Roman" w:cs="Times New Roman"/>
          <w:kern w:val="2"/>
          <w:lang w:eastAsia="zh-TW"/>
        </w:rPr>
      </w:pPr>
      <w:proofErr w:type="spellStart"/>
      <w:r w:rsidRPr="00950774">
        <w:rPr>
          <w:rFonts w:ascii="Times New Roman" w:eastAsia="PMingLiU" w:hAnsi="Times New Roman" w:cs="Times New Roman"/>
          <w:kern w:val="2"/>
          <w:lang w:eastAsia="zh-TW"/>
        </w:rPr>
        <w:t>Sondokan</w:t>
      </w:r>
      <w:proofErr w:type="spellEnd"/>
      <w:r w:rsidRPr="00950774">
        <w:rPr>
          <w:rFonts w:ascii="Times New Roman" w:eastAsia="PMingLiU" w:hAnsi="Times New Roman" w:cs="Times New Roman"/>
          <w:kern w:val="2"/>
          <w:lang w:eastAsia="zh-TW"/>
        </w:rPr>
        <w:t xml:space="preserve">, T., </w:t>
      </w:r>
      <w:proofErr w:type="spellStart"/>
      <w:r w:rsidRPr="00950774">
        <w:rPr>
          <w:rFonts w:ascii="Times New Roman" w:eastAsia="PMingLiU" w:hAnsi="Times New Roman" w:cs="Times New Roman"/>
          <w:kern w:val="2"/>
          <w:lang w:eastAsia="zh-TW"/>
        </w:rPr>
        <w:t>Nangoi</w:t>
      </w:r>
      <w:proofErr w:type="spellEnd"/>
      <w:r w:rsidRPr="00950774">
        <w:rPr>
          <w:rFonts w:ascii="Times New Roman" w:eastAsia="PMingLiU" w:hAnsi="Times New Roman" w:cs="Times New Roman"/>
          <w:kern w:val="2"/>
          <w:lang w:eastAsia="zh-TW"/>
        </w:rPr>
        <w:t xml:space="preserve">, G. B., &amp; Pangalila, R. (2019). Pengaruh Mekanisme </w:t>
      </w:r>
      <w:proofErr w:type="spellStart"/>
      <w:r w:rsidRPr="00950774">
        <w:rPr>
          <w:rFonts w:ascii="Times New Roman" w:eastAsia="PMingLiU" w:hAnsi="Times New Roman" w:cs="Times New Roman"/>
          <w:kern w:val="2"/>
          <w:lang w:eastAsia="zh-TW"/>
        </w:rPr>
        <w:t>Good</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Corporate</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Governance</w:t>
      </w:r>
      <w:proofErr w:type="spellEnd"/>
      <w:r w:rsidRPr="00950774">
        <w:rPr>
          <w:rFonts w:ascii="Times New Roman" w:eastAsia="PMingLiU" w:hAnsi="Times New Roman" w:cs="Times New Roman"/>
          <w:kern w:val="2"/>
          <w:lang w:eastAsia="zh-TW"/>
        </w:rPr>
        <w:t xml:space="preserve"> terhadap Nilai Perusahaan. Jurnal Akuntansi dan Keuangan, 4(2), 88-99.</w:t>
      </w:r>
    </w:p>
    <w:p w14:paraId="314386BC" w14:textId="77777777" w:rsidR="00950774" w:rsidRPr="00950774" w:rsidRDefault="00950774" w:rsidP="00DC0CB1">
      <w:pPr>
        <w:widowControl w:val="0"/>
        <w:spacing w:after="0" w:line="240" w:lineRule="auto"/>
        <w:ind w:left="284" w:hanging="284"/>
        <w:jc w:val="both"/>
        <w:rPr>
          <w:rFonts w:ascii="Times New Roman" w:eastAsia="PMingLiU" w:hAnsi="Times New Roman" w:cs="Times New Roman"/>
          <w:kern w:val="2"/>
          <w:lang w:eastAsia="zh-TW"/>
        </w:rPr>
      </w:pPr>
      <w:proofErr w:type="spellStart"/>
      <w:r w:rsidRPr="00950774">
        <w:rPr>
          <w:rFonts w:ascii="Times New Roman" w:eastAsia="PMingLiU" w:hAnsi="Times New Roman" w:cs="Times New Roman"/>
          <w:kern w:val="2"/>
          <w:lang w:eastAsia="zh-TW"/>
        </w:rPr>
        <w:t>Sukirni</w:t>
      </w:r>
      <w:proofErr w:type="spellEnd"/>
      <w:r w:rsidRPr="00950774">
        <w:rPr>
          <w:rFonts w:ascii="Times New Roman" w:eastAsia="PMingLiU" w:hAnsi="Times New Roman" w:cs="Times New Roman"/>
          <w:kern w:val="2"/>
          <w:lang w:eastAsia="zh-TW"/>
        </w:rPr>
        <w:t xml:space="preserve">, D. (2012). Kepemilikan Manajerial, Kepemilikan Institusional, Kebijakan Dividen dan Kebijakan Hutang Analisis Terhadap Nilai Perusahaan. </w:t>
      </w:r>
      <w:proofErr w:type="spellStart"/>
      <w:r w:rsidRPr="00950774">
        <w:rPr>
          <w:rFonts w:ascii="Times New Roman" w:eastAsia="PMingLiU" w:hAnsi="Times New Roman" w:cs="Times New Roman"/>
          <w:kern w:val="2"/>
          <w:lang w:eastAsia="zh-TW"/>
        </w:rPr>
        <w:t>Accounting</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Analysis</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Journal</w:t>
      </w:r>
      <w:proofErr w:type="spellEnd"/>
      <w:r w:rsidRPr="00950774">
        <w:rPr>
          <w:rFonts w:ascii="Times New Roman" w:eastAsia="PMingLiU" w:hAnsi="Times New Roman" w:cs="Times New Roman"/>
          <w:kern w:val="2"/>
          <w:lang w:eastAsia="zh-TW"/>
        </w:rPr>
        <w:t>, 1(2), 1-12.</w:t>
      </w:r>
    </w:p>
    <w:p w14:paraId="06949F3C" w14:textId="77777777" w:rsidR="00950774" w:rsidRPr="00950774" w:rsidRDefault="00950774" w:rsidP="00DC0CB1">
      <w:pPr>
        <w:widowControl w:val="0"/>
        <w:spacing w:after="0" w:line="240" w:lineRule="auto"/>
        <w:ind w:left="284" w:hanging="284"/>
        <w:jc w:val="both"/>
        <w:rPr>
          <w:rFonts w:ascii="Times New Roman" w:eastAsia="PMingLiU" w:hAnsi="Times New Roman" w:cs="Times New Roman"/>
          <w:kern w:val="2"/>
          <w:lang w:eastAsia="zh-TW"/>
        </w:rPr>
      </w:pPr>
      <w:proofErr w:type="spellStart"/>
      <w:r w:rsidRPr="00950774">
        <w:rPr>
          <w:rFonts w:ascii="Times New Roman" w:eastAsia="PMingLiU" w:hAnsi="Times New Roman" w:cs="Times New Roman"/>
          <w:kern w:val="2"/>
          <w:lang w:eastAsia="zh-TW"/>
        </w:rPr>
        <w:t>Tarjo</w:t>
      </w:r>
      <w:proofErr w:type="spellEnd"/>
      <w:r w:rsidRPr="00950774">
        <w:rPr>
          <w:rFonts w:ascii="Times New Roman" w:eastAsia="PMingLiU" w:hAnsi="Times New Roman" w:cs="Times New Roman"/>
          <w:kern w:val="2"/>
          <w:lang w:eastAsia="zh-TW"/>
        </w:rPr>
        <w:t xml:space="preserve">. (2008). Pengaruh Konsentrasi Kepemilikan Institusional dan </w:t>
      </w:r>
      <w:proofErr w:type="spellStart"/>
      <w:r w:rsidRPr="00950774">
        <w:rPr>
          <w:rFonts w:ascii="Times New Roman" w:eastAsia="PMingLiU" w:hAnsi="Times New Roman" w:cs="Times New Roman"/>
          <w:kern w:val="2"/>
          <w:lang w:eastAsia="zh-TW"/>
        </w:rPr>
        <w:t>Leverage</w:t>
      </w:r>
      <w:proofErr w:type="spellEnd"/>
      <w:r w:rsidRPr="00950774">
        <w:rPr>
          <w:rFonts w:ascii="Times New Roman" w:eastAsia="PMingLiU" w:hAnsi="Times New Roman" w:cs="Times New Roman"/>
          <w:kern w:val="2"/>
          <w:lang w:eastAsia="zh-TW"/>
        </w:rPr>
        <w:t xml:space="preserve"> terhadap Manajemen Laba, Nilai Pemegang Saham serta </w:t>
      </w:r>
      <w:proofErr w:type="spellStart"/>
      <w:r w:rsidRPr="00950774">
        <w:rPr>
          <w:rFonts w:ascii="Times New Roman" w:eastAsia="PMingLiU" w:hAnsi="Times New Roman" w:cs="Times New Roman"/>
          <w:kern w:val="2"/>
          <w:lang w:eastAsia="zh-TW"/>
        </w:rPr>
        <w:t>Cost</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of</w:t>
      </w:r>
      <w:proofErr w:type="spellEnd"/>
      <w:r w:rsidRPr="00950774">
        <w:rPr>
          <w:rFonts w:ascii="Times New Roman" w:eastAsia="PMingLiU" w:hAnsi="Times New Roman" w:cs="Times New Roman"/>
          <w:kern w:val="2"/>
          <w:lang w:eastAsia="zh-TW"/>
        </w:rPr>
        <w:t xml:space="preserve"> Equity Capital. Simposium Nasional Akuntansi XI, 1-38.</w:t>
      </w:r>
    </w:p>
    <w:p w14:paraId="0EAD7879" w14:textId="77777777" w:rsidR="00950774" w:rsidRPr="00950774" w:rsidRDefault="00950774" w:rsidP="00DC0CB1">
      <w:pPr>
        <w:widowControl w:val="0"/>
        <w:spacing w:after="0" w:line="240" w:lineRule="auto"/>
        <w:ind w:left="284" w:hanging="284"/>
        <w:jc w:val="both"/>
        <w:rPr>
          <w:rFonts w:ascii="Times New Roman" w:eastAsia="PMingLiU" w:hAnsi="Times New Roman" w:cs="Times New Roman"/>
          <w:kern w:val="2"/>
          <w:lang w:eastAsia="zh-TW"/>
        </w:rPr>
      </w:pPr>
      <w:r w:rsidRPr="00950774">
        <w:rPr>
          <w:rFonts w:ascii="Times New Roman" w:eastAsia="PMingLiU" w:hAnsi="Times New Roman" w:cs="Times New Roman"/>
          <w:kern w:val="2"/>
          <w:lang w:eastAsia="zh-TW"/>
        </w:rPr>
        <w:lastRenderedPageBreak/>
        <w:t>Wanda, A. (2018). Pengaruh Kepemilikan Manajerial, Kepemilikan Institusional, dan Kebijakan Dividen terhadap Nilai Perusahaan. Jurnal Ekonomi dan Bisnis, 21(2), 189-210.</w:t>
      </w:r>
    </w:p>
    <w:p w14:paraId="2FF36BDC" w14:textId="77777777" w:rsidR="00950774" w:rsidRPr="00950774" w:rsidRDefault="00950774" w:rsidP="00DC0CB1">
      <w:pPr>
        <w:widowControl w:val="0"/>
        <w:spacing w:after="0" w:line="240" w:lineRule="auto"/>
        <w:ind w:left="284" w:hanging="284"/>
        <w:jc w:val="both"/>
        <w:rPr>
          <w:rFonts w:ascii="Times New Roman" w:eastAsia="PMingLiU" w:hAnsi="Times New Roman" w:cs="Times New Roman"/>
          <w:kern w:val="2"/>
          <w:lang w:eastAsia="zh-TW"/>
        </w:rPr>
      </w:pPr>
      <w:r w:rsidRPr="00950774">
        <w:rPr>
          <w:rFonts w:ascii="Times New Roman" w:eastAsia="PMingLiU" w:hAnsi="Times New Roman" w:cs="Times New Roman"/>
          <w:kern w:val="2"/>
          <w:lang w:eastAsia="zh-TW"/>
        </w:rPr>
        <w:t xml:space="preserve">Wibowo, A. (2016). </w:t>
      </w:r>
      <w:proofErr w:type="spellStart"/>
      <w:r w:rsidRPr="00950774">
        <w:rPr>
          <w:rFonts w:ascii="Times New Roman" w:eastAsia="PMingLiU" w:hAnsi="Times New Roman" w:cs="Times New Roman"/>
          <w:kern w:val="2"/>
          <w:lang w:eastAsia="zh-TW"/>
        </w:rPr>
        <w:t>Good</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Corporate</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Governance</w:t>
      </w:r>
      <w:proofErr w:type="spellEnd"/>
      <w:r w:rsidRPr="00950774">
        <w:rPr>
          <w:rFonts w:ascii="Times New Roman" w:eastAsia="PMingLiU" w:hAnsi="Times New Roman" w:cs="Times New Roman"/>
          <w:kern w:val="2"/>
          <w:lang w:eastAsia="zh-TW"/>
        </w:rPr>
        <w:t xml:space="preserve"> dan Kinerja Perusahaan. Jurnal Ekonomi dan Bisnis, 19(2), 197-209.</w:t>
      </w:r>
    </w:p>
    <w:p w14:paraId="287DAFB7" w14:textId="77777777" w:rsidR="00950774" w:rsidRPr="00950774" w:rsidRDefault="00950774" w:rsidP="00DC0CB1">
      <w:pPr>
        <w:widowControl w:val="0"/>
        <w:spacing w:after="0" w:line="240" w:lineRule="auto"/>
        <w:ind w:left="284" w:hanging="284"/>
        <w:jc w:val="both"/>
        <w:rPr>
          <w:rFonts w:ascii="Times New Roman" w:eastAsia="PMingLiU" w:hAnsi="Times New Roman" w:cs="Times New Roman"/>
          <w:kern w:val="2"/>
          <w:lang w:eastAsia="zh-TW"/>
        </w:rPr>
      </w:pPr>
      <w:proofErr w:type="spellStart"/>
      <w:r w:rsidRPr="00950774">
        <w:rPr>
          <w:rFonts w:ascii="Times New Roman" w:eastAsia="PMingLiU" w:hAnsi="Times New Roman" w:cs="Times New Roman"/>
          <w:kern w:val="2"/>
          <w:lang w:eastAsia="zh-TW"/>
        </w:rPr>
        <w:t>Widiastari</w:t>
      </w:r>
      <w:proofErr w:type="spellEnd"/>
      <w:r w:rsidRPr="00950774">
        <w:rPr>
          <w:rFonts w:ascii="Times New Roman" w:eastAsia="PMingLiU" w:hAnsi="Times New Roman" w:cs="Times New Roman"/>
          <w:kern w:val="2"/>
          <w:lang w:eastAsia="zh-TW"/>
        </w:rPr>
        <w:t xml:space="preserve">, P. A. (2023). Pengaruh Kepemilikan Manajerial, Kepemilikan Institusional, dan </w:t>
      </w:r>
      <w:proofErr w:type="spellStart"/>
      <w:r w:rsidRPr="00950774">
        <w:rPr>
          <w:rFonts w:ascii="Times New Roman" w:eastAsia="PMingLiU" w:hAnsi="Times New Roman" w:cs="Times New Roman"/>
          <w:kern w:val="2"/>
          <w:lang w:eastAsia="zh-TW"/>
        </w:rPr>
        <w:t>Leverage</w:t>
      </w:r>
      <w:proofErr w:type="spellEnd"/>
      <w:r w:rsidRPr="00950774">
        <w:rPr>
          <w:rFonts w:ascii="Times New Roman" w:eastAsia="PMingLiU" w:hAnsi="Times New Roman" w:cs="Times New Roman"/>
          <w:kern w:val="2"/>
          <w:lang w:eastAsia="zh-TW"/>
        </w:rPr>
        <w:t xml:space="preserve"> terhadap Nilai Perusahaan. Jurnal Akuntansi Terapan, 8(1), 53-68.</w:t>
      </w:r>
    </w:p>
    <w:p w14:paraId="31302109" w14:textId="78CABC52" w:rsidR="00775287" w:rsidRPr="00395AE3" w:rsidRDefault="00950774" w:rsidP="00DC0CB1">
      <w:pPr>
        <w:widowControl w:val="0"/>
        <w:spacing w:after="0" w:line="240" w:lineRule="auto"/>
        <w:ind w:left="284" w:hanging="284"/>
        <w:jc w:val="both"/>
        <w:rPr>
          <w:rFonts w:ascii="Times New Roman" w:eastAsia="PMingLiU" w:hAnsi="Times New Roman" w:cs="Times New Roman"/>
          <w:kern w:val="2"/>
          <w:lang w:eastAsia="zh-TW"/>
        </w:rPr>
      </w:pPr>
      <w:r w:rsidRPr="00950774">
        <w:rPr>
          <w:rFonts w:ascii="Times New Roman" w:eastAsia="PMingLiU" w:hAnsi="Times New Roman" w:cs="Times New Roman"/>
          <w:kern w:val="2"/>
          <w:lang w:eastAsia="zh-TW"/>
        </w:rPr>
        <w:t xml:space="preserve">Widayanti, N. N., &amp; Yadnya, I. P. (2020). Pengaruh Struktur Kepemilikan dan </w:t>
      </w:r>
      <w:proofErr w:type="spellStart"/>
      <w:r w:rsidRPr="00950774">
        <w:rPr>
          <w:rFonts w:ascii="Times New Roman" w:eastAsia="PMingLiU" w:hAnsi="Times New Roman" w:cs="Times New Roman"/>
          <w:kern w:val="2"/>
          <w:lang w:eastAsia="zh-TW"/>
        </w:rPr>
        <w:t>Free</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Cash</w:t>
      </w:r>
      <w:proofErr w:type="spellEnd"/>
      <w:r w:rsidRPr="00950774">
        <w:rPr>
          <w:rFonts w:ascii="Times New Roman" w:eastAsia="PMingLiU" w:hAnsi="Times New Roman" w:cs="Times New Roman"/>
          <w:kern w:val="2"/>
          <w:lang w:eastAsia="zh-TW"/>
        </w:rPr>
        <w:t xml:space="preserve"> </w:t>
      </w:r>
      <w:proofErr w:type="spellStart"/>
      <w:r w:rsidRPr="00950774">
        <w:rPr>
          <w:rFonts w:ascii="Times New Roman" w:eastAsia="PMingLiU" w:hAnsi="Times New Roman" w:cs="Times New Roman"/>
          <w:kern w:val="2"/>
          <w:lang w:eastAsia="zh-TW"/>
        </w:rPr>
        <w:t>Flow</w:t>
      </w:r>
      <w:proofErr w:type="spellEnd"/>
      <w:r w:rsidRPr="00950774">
        <w:rPr>
          <w:rFonts w:ascii="Times New Roman" w:eastAsia="PMingLiU" w:hAnsi="Times New Roman" w:cs="Times New Roman"/>
          <w:kern w:val="2"/>
          <w:lang w:eastAsia="zh-TW"/>
        </w:rPr>
        <w:t xml:space="preserve"> pada Nilai Perusahaan. E-Jurnal Akuntansi, 30(12), 3089-3104.</w:t>
      </w:r>
    </w:p>
    <w:p w14:paraId="2976329C" w14:textId="77777777" w:rsidR="00775287" w:rsidRPr="00395AE3" w:rsidRDefault="00775287" w:rsidP="00775287">
      <w:pPr>
        <w:rPr>
          <w:rFonts w:ascii="Times New Roman" w:hAnsi="Times New Roman" w:cs="Times New Roman"/>
        </w:rPr>
      </w:pPr>
    </w:p>
    <w:sectPr w:rsidR="00775287" w:rsidRPr="00395AE3" w:rsidSect="00DA1CF6">
      <w:footerReference w:type="even" r:id="rId10"/>
      <w:footerReference w:type="default" r:id="rId11"/>
      <w:pgSz w:w="11906" w:h="16838"/>
      <w:pgMar w:top="1440" w:right="1274" w:bottom="1440" w:left="1440" w:header="708" w:footer="708" w:gutter="0"/>
      <w:pgNumType w:start="9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B3B65C" w14:textId="77777777" w:rsidR="004D3EEA" w:rsidRDefault="004D3EEA" w:rsidP="00B251F1">
      <w:pPr>
        <w:spacing w:after="0" w:line="240" w:lineRule="auto"/>
      </w:pPr>
      <w:r>
        <w:separator/>
      </w:r>
    </w:p>
  </w:endnote>
  <w:endnote w:type="continuationSeparator" w:id="0">
    <w:p w14:paraId="3F8D9797" w14:textId="77777777" w:rsidR="004D3EEA" w:rsidRDefault="004D3EEA" w:rsidP="00B2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989864621"/>
      <w:docPartObj>
        <w:docPartGallery w:val="Page Numbers (Bottom of Page)"/>
        <w:docPartUnique/>
      </w:docPartObj>
    </w:sdtPr>
    <w:sdtContent>
      <w:p w14:paraId="7A508DC5" w14:textId="7B7C16B6" w:rsidR="00B251F1" w:rsidRDefault="00B251F1" w:rsidP="008C7B7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C4B495" w14:textId="77777777" w:rsidR="00B251F1" w:rsidRDefault="00B251F1" w:rsidP="00B251F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55546741"/>
      <w:docPartObj>
        <w:docPartGallery w:val="Page Numbers (Bottom of Page)"/>
        <w:docPartUnique/>
      </w:docPartObj>
    </w:sdtPr>
    <w:sdtContent>
      <w:p w14:paraId="121702A1" w14:textId="484A116D" w:rsidR="00B251F1" w:rsidRDefault="00B251F1" w:rsidP="008C7B7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noProof/>
          </w:rPr>
          <w:t>6</w:t>
        </w:r>
        <w:r>
          <w:rPr>
            <w:rStyle w:val="PageNumber"/>
          </w:rPr>
          <w:fldChar w:fldCharType="end"/>
        </w:r>
      </w:p>
    </w:sdtContent>
  </w:sdt>
  <w:p w14:paraId="0F2B7AE9" w14:textId="77777777" w:rsidR="00B251F1" w:rsidRDefault="00B251F1" w:rsidP="00B251F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6D956D" w14:textId="77777777" w:rsidR="004D3EEA" w:rsidRDefault="004D3EEA" w:rsidP="00B251F1">
      <w:pPr>
        <w:spacing w:after="0" w:line="240" w:lineRule="auto"/>
      </w:pPr>
      <w:r>
        <w:separator/>
      </w:r>
    </w:p>
  </w:footnote>
  <w:footnote w:type="continuationSeparator" w:id="0">
    <w:p w14:paraId="4BDEA647" w14:textId="77777777" w:rsidR="004D3EEA" w:rsidRDefault="004D3EEA" w:rsidP="00B251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C92ED9"/>
    <w:multiLevelType w:val="hybridMultilevel"/>
    <w:tmpl w:val="7FCAEB88"/>
    <w:lvl w:ilvl="0" w:tplc="1BD081DA">
      <w:start w:val="1"/>
      <w:numFmt w:val="lowerLetter"/>
      <w:lvlText w:val="%1."/>
      <w:lvlJc w:val="left"/>
      <w:pPr>
        <w:ind w:left="666" w:hanging="567"/>
      </w:pPr>
      <w:rPr>
        <w:rFonts w:ascii="Times New Roman" w:eastAsia="Times New Roman" w:hAnsi="Times New Roman" w:cs="Times New Roman" w:hint="default"/>
        <w:b/>
        <w:bCs/>
        <w:spacing w:val="0"/>
        <w:w w:val="100"/>
        <w:sz w:val="24"/>
        <w:szCs w:val="24"/>
        <w:lang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F26909"/>
    <w:multiLevelType w:val="hybridMultilevel"/>
    <w:tmpl w:val="7BE8F41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32FE00F0"/>
    <w:multiLevelType w:val="hybridMultilevel"/>
    <w:tmpl w:val="6964836C"/>
    <w:lvl w:ilvl="0" w:tplc="82ECF64A">
      <w:start w:val="1"/>
      <w:numFmt w:val="decimal"/>
      <w:lvlText w:val="%1."/>
      <w:lvlJc w:val="left"/>
      <w:pPr>
        <w:ind w:left="666" w:hanging="567"/>
      </w:pPr>
      <w:rPr>
        <w:rFonts w:ascii="Times New Roman" w:eastAsia="Times New Roman" w:hAnsi="Times New Roman" w:cs="Times New Roman" w:hint="default"/>
        <w:b/>
        <w:bCs/>
        <w:w w:val="100"/>
        <w:sz w:val="24"/>
        <w:szCs w:val="24"/>
        <w:lang w:eastAsia="en-US" w:bidi="ar-SA"/>
      </w:rPr>
    </w:lvl>
    <w:lvl w:ilvl="1" w:tplc="1BD081DA">
      <w:start w:val="1"/>
      <w:numFmt w:val="lowerLetter"/>
      <w:lvlText w:val="%2."/>
      <w:lvlJc w:val="left"/>
      <w:pPr>
        <w:ind w:left="666" w:hanging="567"/>
      </w:pPr>
      <w:rPr>
        <w:rFonts w:ascii="Times New Roman" w:eastAsia="Times New Roman" w:hAnsi="Times New Roman" w:cs="Times New Roman" w:hint="default"/>
        <w:b/>
        <w:bCs/>
        <w:spacing w:val="0"/>
        <w:w w:val="100"/>
        <w:sz w:val="24"/>
        <w:szCs w:val="24"/>
        <w:lang w:eastAsia="en-US" w:bidi="ar-SA"/>
      </w:rPr>
    </w:lvl>
    <w:lvl w:ilvl="2" w:tplc="EB606F4C">
      <w:start w:val="1"/>
      <w:numFmt w:val="decimal"/>
      <w:lvlText w:val="%3."/>
      <w:lvlJc w:val="left"/>
      <w:pPr>
        <w:ind w:left="666" w:hanging="360"/>
      </w:pPr>
      <w:rPr>
        <w:rFonts w:ascii="Times New Roman" w:eastAsia="Times New Roman" w:hAnsi="Times New Roman" w:cs="Times New Roman" w:hint="default"/>
        <w:spacing w:val="0"/>
        <w:w w:val="100"/>
        <w:sz w:val="24"/>
        <w:szCs w:val="24"/>
        <w:lang w:eastAsia="en-US" w:bidi="ar-SA"/>
      </w:rPr>
    </w:lvl>
    <w:lvl w:ilvl="3" w:tplc="3E1400E4">
      <w:numFmt w:val="bullet"/>
      <w:lvlText w:val="•"/>
      <w:lvlJc w:val="left"/>
      <w:pPr>
        <w:ind w:left="3054" w:hanging="360"/>
      </w:pPr>
      <w:rPr>
        <w:rFonts w:hint="default"/>
        <w:lang w:eastAsia="en-US" w:bidi="ar-SA"/>
      </w:rPr>
    </w:lvl>
    <w:lvl w:ilvl="4" w:tplc="8BB41960">
      <w:numFmt w:val="bullet"/>
      <w:lvlText w:val="•"/>
      <w:lvlJc w:val="left"/>
      <w:pPr>
        <w:ind w:left="3962" w:hanging="360"/>
      </w:pPr>
      <w:rPr>
        <w:rFonts w:hint="default"/>
        <w:lang w:eastAsia="en-US" w:bidi="ar-SA"/>
      </w:rPr>
    </w:lvl>
    <w:lvl w:ilvl="5" w:tplc="F1CA9B68">
      <w:numFmt w:val="bullet"/>
      <w:lvlText w:val="•"/>
      <w:lvlJc w:val="left"/>
      <w:pPr>
        <w:ind w:left="4869" w:hanging="360"/>
      </w:pPr>
      <w:rPr>
        <w:rFonts w:hint="default"/>
        <w:lang w:eastAsia="en-US" w:bidi="ar-SA"/>
      </w:rPr>
    </w:lvl>
    <w:lvl w:ilvl="6" w:tplc="57C0B786">
      <w:numFmt w:val="bullet"/>
      <w:lvlText w:val="•"/>
      <w:lvlJc w:val="left"/>
      <w:pPr>
        <w:ind w:left="5776" w:hanging="360"/>
      </w:pPr>
      <w:rPr>
        <w:rFonts w:hint="default"/>
        <w:lang w:eastAsia="en-US" w:bidi="ar-SA"/>
      </w:rPr>
    </w:lvl>
    <w:lvl w:ilvl="7" w:tplc="310E3FA6">
      <w:numFmt w:val="bullet"/>
      <w:lvlText w:val="•"/>
      <w:lvlJc w:val="left"/>
      <w:pPr>
        <w:ind w:left="6684" w:hanging="360"/>
      </w:pPr>
      <w:rPr>
        <w:rFonts w:hint="default"/>
        <w:lang w:eastAsia="en-US" w:bidi="ar-SA"/>
      </w:rPr>
    </w:lvl>
    <w:lvl w:ilvl="8" w:tplc="2D125758">
      <w:numFmt w:val="bullet"/>
      <w:lvlText w:val="•"/>
      <w:lvlJc w:val="left"/>
      <w:pPr>
        <w:ind w:left="7591" w:hanging="360"/>
      </w:pPr>
      <w:rPr>
        <w:rFonts w:hint="default"/>
        <w:lang w:eastAsia="en-US" w:bidi="ar-SA"/>
      </w:rPr>
    </w:lvl>
  </w:abstractNum>
  <w:abstractNum w:abstractNumId="3" w15:restartNumberingAfterBreak="0">
    <w:nsid w:val="34CA64C6"/>
    <w:multiLevelType w:val="hybridMultilevel"/>
    <w:tmpl w:val="903CC1BE"/>
    <w:lvl w:ilvl="0" w:tplc="6C7C2C22">
      <w:start w:val="1"/>
      <w:numFmt w:val="decimal"/>
      <w:lvlText w:val="%1."/>
      <w:lvlJc w:val="left"/>
      <w:pPr>
        <w:ind w:left="720" w:hanging="360"/>
      </w:pPr>
      <w:rPr>
        <w:rFonts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37730272"/>
    <w:multiLevelType w:val="hybridMultilevel"/>
    <w:tmpl w:val="0F1027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3C0EDF"/>
    <w:multiLevelType w:val="hybridMultilevel"/>
    <w:tmpl w:val="1C846316"/>
    <w:lvl w:ilvl="0" w:tplc="D90C290C">
      <w:start w:val="1"/>
      <w:numFmt w:val="decimal"/>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4F40E66"/>
    <w:multiLevelType w:val="hybridMultilevel"/>
    <w:tmpl w:val="236AE8CA"/>
    <w:lvl w:ilvl="0" w:tplc="209A27D0">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488608F8"/>
    <w:multiLevelType w:val="hybridMultilevel"/>
    <w:tmpl w:val="E2C2C0FC"/>
    <w:lvl w:ilvl="0" w:tplc="14D22316">
      <w:start w:val="1"/>
      <w:numFmt w:val="decimal"/>
      <w:lvlText w:val="%1."/>
      <w:lvlJc w:val="left"/>
      <w:pPr>
        <w:ind w:left="720" w:hanging="360"/>
      </w:pPr>
      <w:rPr>
        <w:b w:val="0"/>
        <w:bCs w:val="0"/>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8" w15:restartNumberingAfterBreak="0">
    <w:nsid w:val="531D4511"/>
    <w:multiLevelType w:val="hybridMultilevel"/>
    <w:tmpl w:val="8584BFB6"/>
    <w:lvl w:ilvl="0" w:tplc="1936A272">
      <w:start w:val="1"/>
      <w:numFmt w:val="decimal"/>
      <w:lvlText w:val="%1."/>
      <w:lvlJc w:val="left"/>
      <w:pPr>
        <w:ind w:left="720" w:hanging="360"/>
      </w:pPr>
      <w:rPr>
        <w:b w:val="0"/>
        <w:bCs w:val="0"/>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9" w15:restartNumberingAfterBreak="0">
    <w:nsid w:val="63C015AB"/>
    <w:multiLevelType w:val="hybridMultilevel"/>
    <w:tmpl w:val="DEECA7A0"/>
    <w:lvl w:ilvl="0" w:tplc="0409000F">
      <w:start w:val="1"/>
      <w:numFmt w:val="decimal"/>
      <w:lvlText w:val="%1."/>
      <w:lvlJc w:val="left"/>
      <w:pPr>
        <w:ind w:left="720" w:hanging="360"/>
      </w:pPr>
      <w:rPr>
        <w:rFonts w:hint="default"/>
        <w:w w:val="100"/>
        <w:sz w:val="24"/>
        <w:szCs w:val="24"/>
        <w:lang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37C4D"/>
    <w:multiLevelType w:val="hybridMultilevel"/>
    <w:tmpl w:val="4F10903E"/>
    <w:lvl w:ilvl="0" w:tplc="21087B94">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AE74B5"/>
    <w:multiLevelType w:val="hybridMultilevel"/>
    <w:tmpl w:val="82D83A0C"/>
    <w:lvl w:ilvl="0" w:tplc="2916A11C">
      <w:start w:val="1"/>
      <w:numFmt w:val="decimal"/>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421872982">
    <w:abstractNumId w:val="1"/>
  </w:num>
  <w:num w:numId="2" w16cid:durableId="1749376918">
    <w:abstractNumId w:val="3"/>
  </w:num>
  <w:num w:numId="3" w16cid:durableId="1038120273">
    <w:abstractNumId w:val="6"/>
  </w:num>
  <w:num w:numId="4" w16cid:durableId="1884782127">
    <w:abstractNumId w:val="11"/>
  </w:num>
  <w:num w:numId="5" w16cid:durableId="20853729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859792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5307198">
    <w:abstractNumId w:val="2"/>
  </w:num>
  <w:num w:numId="8" w16cid:durableId="18093965">
    <w:abstractNumId w:val="0"/>
  </w:num>
  <w:num w:numId="9" w16cid:durableId="739793133">
    <w:abstractNumId w:val="10"/>
  </w:num>
  <w:num w:numId="10" w16cid:durableId="1153912624">
    <w:abstractNumId w:val="9"/>
  </w:num>
  <w:num w:numId="11" w16cid:durableId="1344285589">
    <w:abstractNumId w:val="4"/>
  </w:num>
  <w:num w:numId="12" w16cid:durableId="1082100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AF4"/>
    <w:rsid w:val="0001782F"/>
    <w:rsid w:val="00026C49"/>
    <w:rsid w:val="00090453"/>
    <w:rsid w:val="001718F5"/>
    <w:rsid w:val="001B0315"/>
    <w:rsid w:val="001D5732"/>
    <w:rsid w:val="00214E0C"/>
    <w:rsid w:val="00253988"/>
    <w:rsid w:val="00254726"/>
    <w:rsid w:val="002D60D6"/>
    <w:rsid w:val="002E6286"/>
    <w:rsid w:val="00322422"/>
    <w:rsid w:val="0035477F"/>
    <w:rsid w:val="00395AE3"/>
    <w:rsid w:val="0045444B"/>
    <w:rsid w:val="0048739A"/>
    <w:rsid w:val="004931E6"/>
    <w:rsid w:val="004D3EEA"/>
    <w:rsid w:val="004D6C2C"/>
    <w:rsid w:val="004E0890"/>
    <w:rsid w:val="00543742"/>
    <w:rsid w:val="005B7EFB"/>
    <w:rsid w:val="00600950"/>
    <w:rsid w:val="00692D8B"/>
    <w:rsid w:val="006C63FC"/>
    <w:rsid w:val="00700847"/>
    <w:rsid w:val="00702756"/>
    <w:rsid w:val="007118DF"/>
    <w:rsid w:val="00714AE8"/>
    <w:rsid w:val="00732C99"/>
    <w:rsid w:val="00733A09"/>
    <w:rsid w:val="00735AAB"/>
    <w:rsid w:val="00753F49"/>
    <w:rsid w:val="007647EF"/>
    <w:rsid w:val="00775287"/>
    <w:rsid w:val="00785855"/>
    <w:rsid w:val="007C0DF7"/>
    <w:rsid w:val="007E436E"/>
    <w:rsid w:val="007E6A40"/>
    <w:rsid w:val="0082490F"/>
    <w:rsid w:val="00836F9E"/>
    <w:rsid w:val="0084182F"/>
    <w:rsid w:val="00872E73"/>
    <w:rsid w:val="00880C01"/>
    <w:rsid w:val="00895706"/>
    <w:rsid w:val="008F22E0"/>
    <w:rsid w:val="00950774"/>
    <w:rsid w:val="009B7D99"/>
    <w:rsid w:val="009C618A"/>
    <w:rsid w:val="00A44207"/>
    <w:rsid w:val="00A67C22"/>
    <w:rsid w:val="00AF4169"/>
    <w:rsid w:val="00B251F1"/>
    <w:rsid w:val="00B72807"/>
    <w:rsid w:val="00C060AD"/>
    <w:rsid w:val="00C90B73"/>
    <w:rsid w:val="00CB38A2"/>
    <w:rsid w:val="00CD5EB0"/>
    <w:rsid w:val="00D52294"/>
    <w:rsid w:val="00D6186A"/>
    <w:rsid w:val="00D84F61"/>
    <w:rsid w:val="00DA1CF6"/>
    <w:rsid w:val="00DC0CB1"/>
    <w:rsid w:val="00DD0015"/>
    <w:rsid w:val="00DF6078"/>
    <w:rsid w:val="00DF62B3"/>
    <w:rsid w:val="00DF708F"/>
    <w:rsid w:val="00E212A6"/>
    <w:rsid w:val="00E373CC"/>
    <w:rsid w:val="00E45942"/>
    <w:rsid w:val="00E5426A"/>
    <w:rsid w:val="00E8209B"/>
    <w:rsid w:val="00EB0051"/>
    <w:rsid w:val="00ED699C"/>
    <w:rsid w:val="00EE7D45"/>
    <w:rsid w:val="00F31AF4"/>
    <w:rsid w:val="00F67A38"/>
    <w:rsid w:val="00F70EAF"/>
    <w:rsid w:val="00FB14C4"/>
    <w:rsid w:val="00FB310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BE2E0"/>
  <w15:docId w15:val="{5F5D23AF-87B7-405C-9977-B72BCDC24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756"/>
  </w:style>
  <w:style w:type="paragraph" w:styleId="Heading1">
    <w:name w:val="heading 1"/>
    <w:basedOn w:val="Normal"/>
    <w:link w:val="Heading1Char"/>
    <w:uiPriority w:val="1"/>
    <w:qFormat/>
    <w:rsid w:val="00950774"/>
    <w:pPr>
      <w:widowControl w:val="0"/>
      <w:autoSpaceDE w:val="0"/>
      <w:autoSpaceDN w:val="0"/>
      <w:spacing w:after="0" w:line="240" w:lineRule="auto"/>
      <w:ind w:left="100"/>
      <w:jc w:val="both"/>
      <w:outlineLvl w:val="0"/>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1A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1AF4"/>
    <w:rPr>
      <w:rFonts w:ascii="Tahoma" w:hAnsi="Tahoma" w:cs="Tahoma"/>
      <w:sz w:val="16"/>
      <w:szCs w:val="16"/>
    </w:rPr>
  </w:style>
  <w:style w:type="paragraph" w:styleId="NoSpacing">
    <w:name w:val="No Spacing"/>
    <w:uiPriority w:val="1"/>
    <w:qFormat/>
    <w:rsid w:val="00733A09"/>
    <w:pPr>
      <w:spacing w:after="0" w:line="240" w:lineRule="auto"/>
    </w:pPr>
  </w:style>
  <w:style w:type="table" w:styleId="TableGrid">
    <w:name w:val="Table Grid"/>
    <w:basedOn w:val="TableNormal"/>
    <w:uiPriority w:val="59"/>
    <w:rsid w:val="00880C0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39"/>
    <w:rsid w:val="00775287"/>
    <w:pPr>
      <w:spacing w:after="0" w:line="240" w:lineRule="auto"/>
    </w:pPr>
    <w:rPr>
      <w:rFonts w:ascii="Calibri" w:eastAsia="Calibri" w:hAnsi="Calibri" w:cs="Times New Roman"/>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E6286"/>
    <w:rPr>
      <w:sz w:val="16"/>
      <w:szCs w:val="16"/>
    </w:rPr>
  </w:style>
  <w:style w:type="paragraph" w:styleId="CommentText">
    <w:name w:val="annotation text"/>
    <w:basedOn w:val="Normal"/>
    <w:link w:val="CommentTextChar"/>
    <w:uiPriority w:val="99"/>
    <w:semiHidden/>
    <w:unhideWhenUsed/>
    <w:rsid w:val="002E6286"/>
    <w:pPr>
      <w:spacing w:line="240" w:lineRule="auto"/>
    </w:pPr>
    <w:rPr>
      <w:sz w:val="20"/>
      <w:szCs w:val="20"/>
    </w:rPr>
  </w:style>
  <w:style w:type="character" w:customStyle="1" w:styleId="CommentTextChar">
    <w:name w:val="Comment Text Char"/>
    <w:basedOn w:val="DefaultParagraphFont"/>
    <w:link w:val="CommentText"/>
    <w:uiPriority w:val="99"/>
    <w:semiHidden/>
    <w:rsid w:val="002E6286"/>
    <w:rPr>
      <w:sz w:val="20"/>
      <w:szCs w:val="20"/>
    </w:rPr>
  </w:style>
  <w:style w:type="paragraph" w:styleId="CommentSubject">
    <w:name w:val="annotation subject"/>
    <w:basedOn w:val="CommentText"/>
    <w:next w:val="CommentText"/>
    <w:link w:val="CommentSubjectChar"/>
    <w:uiPriority w:val="99"/>
    <w:semiHidden/>
    <w:unhideWhenUsed/>
    <w:rsid w:val="002E6286"/>
    <w:rPr>
      <w:b/>
      <w:bCs/>
    </w:rPr>
  </w:style>
  <w:style w:type="character" w:customStyle="1" w:styleId="CommentSubjectChar">
    <w:name w:val="Comment Subject Char"/>
    <w:basedOn w:val="CommentTextChar"/>
    <w:link w:val="CommentSubject"/>
    <w:uiPriority w:val="99"/>
    <w:semiHidden/>
    <w:rsid w:val="002E6286"/>
    <w:rPr>
      <w:b/>
      <w:bCs/>
      <w:sz w:val="20"/>
      <w:szCs w:val="20"/>
    </w:rPr>
  </w:style>
  <w:style w:type="paragraph" w:styleId="BodyText">
    <w:name w:val="Body Text"/>
    <w:basedOn w:val="Normal"/>
    <w:link w:val="BodyTextChar"/>
    <w:uiPriority w:val="1"/>
    <w:qFormat/>
    <w:rsid w:val="00950774"/>
    <w:pPr>
      <w:widowControl w:val="0"/>
      <w:autoSpaceDE w:val="0"/>
      <w:autoSpaceDN w:val="0"/>
      <w:spacing w:after="0" w:line="240" w:lineRule="auto"/>
      <w:ind w:left="100" w:firstLine="566"/>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950774"/>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950774"/>
    <w:pPr>
      <w:widowControl w:val="0"/>
      <w:autoSpaceDE w:val="0"/>
      <w:autoSpaceDN w:val="0"/>
      <w:spacing w:after="0" w:line="240" w:lineRule="auto"/>
      <w:ind w:left="108"/>
    </w:pPr>
    <w:rPr>
      <w:rFonts w:ascii="Times New Roman" w:eastAsia="Times New Roman" w:hAnsi="Times New Roman" w:cs="Times New Roman"/>
      <w:lang w:val="en-US"/>
    </w:rPr>
  </w:style>
  <w:style w:type="character" w:customStyle="1" w:styleId="fontstyle01">
    <w:name w:val="fontstyle01"/>
    <w:basedOn w:val="DefaultParagraphFont"/>
    <w:rsid w:val="00950774"/>
    <w:rPr>
      <w:rFonts w:ascii="Times New Roman" w:hAnsi="Times New Roman" w:cs="Times New Roman" w:hint="default"/>
      <w:b w:val="0"/>
      <w:bCs w:val="0"/>
      <w:i w:val="0"/>
      <w:iCs w:val="0"/>
      <w:color w:val="000000"/>
      <w:sz w:val="24"/>
      <w:szCs w:val="24"/>
    </w:rPr>
  </w:style>
  <w:style w:type="character" w:customStyle="1" w:styleId="Heading1Char">
    <w:name w:val="Heading 1 Char"/>
    <w:basedOn w:val="DefaultParagraphFont"/>
    <w:link w:val="Heading1"/>
    <w:uiPriority w:val="1"/>
    <w:rsid w:val="00950774"/>
    <w:rPr>
      <w:rFonts w:ascii="Times New Roman" w:eastAsia="Times New Roman" w:hAnsi="Times New Roman" w:cs="Times New Roman"/>
      <w:b/>
      <w:bCs/>
      <w:sz w:val="24"/>
      <w:szCs w:val="24"/>
      <w:lang w:val="en-US"/>
    </w:rPr>
  </w:style>
  <w:style w:type="paragraph" w:styleId="ListParagraph">
    <w:name w:val="List Paragraph"/>
    <w:basedOn w:val="Normal"/>
    <w:uiPriority w:val="34"/>
    <w:qFormat/>
    <w:rsid w:val="00950774"/>
    <w:pPr>
      <w:widowControl w:val="0"/>
      <w:autoSpaceDE w:val="0"/>
      <w:autoSpaceDN w:val="0"/>
      <w:spacing w:after="0" w:line="240" w:lineRule="auto"/>
      <w:ind w:left="666" w:hanging="360"/>
      <w:jc w:val="both"/>
    </w:pPr>
    <w:rPr>
      <w:rFonts w:ascii="Times New Roman" w:eastAsia="Times New Roman" w:hAnsi="Times New Roman" w:cs="Times New Roman"/>
      <w:lang w:val="en-US"/>
    </w:rPr>
  </w:style>
  <w:style w:type="paragraph" w:styleId="Footer">
    <w:name w:val="footer"/>
    <w:basedOn w:val="Normal"/>
    <w:link w:val="FooterChar"/>
    <w:uiPriority w:val="99"/>
    <w:unhideWhenUsed/>
    <w:rsid w:val="00B251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51F1"/>
  </w:style>
  <w:style w:type="character" w:styleId="PageNumber">
    <w:name w:val="page number"/>
    <w:basedOn w:val="DefaultParagraphFont"/>
    <w:uiPriority w:val="99"/>
    <w:semiHidden/>
    <w:unhideWhenUsed/>
    <w:rsid w:val="00B251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60D32-6305-4A8C-8126-BE401E2E2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7049</Words>
  <Characters>40185</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Ihsani Mazelfi</cp:lastModifiedBy>
  <cp:revision>5</cp:revision>
  <cp:lastPrinted>2022-11-30T05:15:00Z</cp:lastPrinted>
  <dcterms:created xsi:type="dcterms:W3CDTF">2024-06-25T06:29:00Z</dcterms:created>
  <dcterms:modified xsi:type="dcterms:W3CDTF">2024-06-25T10:35:00Z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bf4172f4-6d3a-3a76-a434-5984ccde47d1</vt:lpwstr>
  </property>
</Properties>
</file>