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C924D" w14:textId="77777777" w:rsidR="00DD0015" w:rsidRPr="00DD0015" w:rsidRDefault="00DD0015" w:rsidP="00DD0015">
      <w:pPr>
        <w:jc w:val="center"/>
        <w:rPr>
          <w:rFonts w:ascii="Times New Roman" w:hAnsi="Times New Roman" w:cs="Times New Roman"/>
        </w:rPr>
      </w:pPr>
      <w:r w:rsidRPr="00DD0015">
        <w:rPr>
          <w:rFonts w:ascii="Times New Roman" w:hAnsi="Times New Roman" w:cs="Times New Roman"/>
        </w:rPr>
        <w:t xml:space="preserve">Jurnal Akuntansi dan Governance Andalas </w:t>
      </w:r>
      <w:r w:rsidR="00D3460F">
        <w:rPr>
          <w:rFonts w:ascii="Times New Roman" w:hAnsi="Times New Roman" w:cs="Times New Roman"/>
        </w:rPr>
        <w:t>5</w:t>
      </w:r>
      <w:r w:rsidRPr="00DD0015">
        <w:rPr>
          <w:rFonts w:ascii="Times New Roman" w:hAnsi="Times New Roman" w:cs="Times New Roman"/>
        </w:rPr>
        <w:t xml:space="preserve"> (1): </w:t>
      </w:r>
      <w:r w:rsidR="00FB13B4">
        <w:rPr>
          <w:rFonts w:ascii="Times New Roman" w:hAnsi="Times New Roman" w:cs="Times New Roman"/>
        </w:rPr>
        <w:t>20</w:t>
      </w:r>
      <w:r w:rsidRPr="00DD0015">
        <w:rPr>
          <w:rFonts w:ascii="Times New Roman" w:hAnsi="Times New Roman" w:cs="Times New Roman"/>
        </w:rPr>
        <w:t>-</w:t>
      </w:r>
      <w:r w:rsidR="008869C4">
        <w:rPr>
          <w:rFonts w:ascii="Times New Roman" w:hAnsi="Times New Roman" w:cs="Times New Roman"/>
        </w:rPr>
        <w:t>3</w:t>
      </w:r>
      <w:r w:rsidR="00FB13B4">
        <w:rPr>
          <w:rFonts w:ascii="Times New Roman" w:hAnsi="Times New Roman" w:cs="Times New Roman"/>
        </w:rPr>
        <w:t>6</w:t>
      </w:r>
    </w:p>
    <w:p w14:paraId="14953445" w14:textId="77777777" w:rsidR="00F31AF4" w:rsidRDefault="008869C4" w:rsidP="00F31AF4">
      <w:r>
        <w:rPr>
          <w:noProof/>
          <w:lang w:eastAsia="id-ID"/>
        </w:rPr>
        <mc:AlternateContent>
          <mc:Choice Requires="wps">
            <w:drawing>
              <wp:anchor distT="0" distB="0" distL="114300" distR="114300" simplePos="0" relativeHeight="251658240" behindDoc="0" locked="0" layoutInCell="1" allowOverlap="1" wp14:anchorId="135BEEE7" wp14:editId="48E8C54C">
                <wp:simplePos x="0" y="0"/>
                <wp:positionH relativeFrom="column">
                  <wp:posOffset>1040130</wp:posOffset>
                </wp:positionH>
                <wp:positionV relativeFrom="paragraph">
                  <wp:posOffset>85725</wp:posOffset>
                </wp:positionV>
                <wp:extent cx="3793490" cy="1145540"/>
                <wp:effectExtent l="0" t="0" r="16510" b="22860"/>
                <wp:wrapNone/>
                <wp:docPr id="102749436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93490" cy="114554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2F4351C8" w14:textId="77777777" w:rsidR="00893C6D" w:rsidRPr="00EE7D45" w:rsidRDefault="00893C6D"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44A52F9C" w14:textId="77777777" w:rsidR="00893C6D" w:rsidRDefault="00893C6D"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1020583B" w14:textId="77777777" w:rsidR="00103164" w:rsidRPr="00103164" w:rsidRDefault="00103164" w:rsidP="00EE7D45">
                            <w:pPr>
                              <w:pStyle w:val="NoSpacing"/>
                              <w:jc w:val="center"/>
                              <w:rPr>
                                <w:rFonts w:ascii="Times New Roman" w:hAnsi="Times New Roman" w:cs="Times New Roman"/>
                                <w:sz w:val="26"/>
                              </w:rPr>
                            </w:pPr>
                          </w:p>
                          <w:p w14:paraId="43E579C5" w14:textId="77777777" w:rsidR="00893C6D" w:rsidRDefault="00103164" w:rsidP="00103164">
                            <w:pPr>
                              <w:spacing w:after="0"/>
                              <w:jc w:val="center"/>
                            </w:pPr>
                            <w:r>
                              <w:t>J</w:t>
                            </w:r>
                            <w:r w:rsidR="00893C6D">
                              <w:t xml:space="preserve">ournal homepage: </w:t>
                            </w:r>
                            <w:hyperlink r:id="rId7" w:history="1">
                              <w:r w:rsidRPr="0014391B">
                                <w:rPr>
                                  <w:rStyle w:val="Hyperlink"/>
                                </w:rPr>
                                <w:t>www.jaga.unand.ac.id</w:t>
                              </w:r>
                            </w:hyperlink>
                          </w:p>
                          <w:p w14:paraId="557D4618" w14:textId="77777777" w:rsidR="00103164" w:rsidRPr="00103164" w:rsidRDefault="00103164" w:rsidP="00103164">
                            <w:pPr>
                              <w:spacing w:after="0"/>
                              <w:jc w:val="center"/>
                            </w:pPr>
                            <w:r>
                              <w:t>Jurusan Akuntansi, Fakultas Ekonomi,Universitas Andalas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BEEE7" id="Rectangle 2" o:spid="_x0000_s1026" style="position:absolute;margin-left:81.9pt;margin-top:6.75pt;width:298.7pt;height:9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" fillcolor="#c2d69b [1942]" strokecolor="#c2d69b [1942]" strokeweight="1pt">
                <v:fill color2="#eaf1dd [662]" angle="135" focus="50%" type="gradient"/>
                <v:shadow on="t" color="#4e6128 [1606]" opacity=".5" offset="1pt"/>
                <v:path arrowok="t"/>
                <v:textbox>
                  <w:txbxContent>
                    <w:p w14:paraId="2F4351C8" w14:textId="77777777" w:rsidR="00893C6D" w:rsidRPr="00EE7D45" w:rsidRDefault="00893C6D"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44A52F9C" w14:textId="77777777" w:rsidR="00893C6D" w:rsidRDefault="00893C6D"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1020583B" w14:textId="77777777" w:rsidR="00103164" w:rsidRPr="00103164" w:rsidRDefault="00103164" w:rsidP="00EE7D45">
                      <w:pPr>
                        <w:pStyle w:val="NoSpacing"/>
                        <w:jc w:val="center"/>
                        <w:rPr>
                          <w:rFonts w:ascii="Times New Roman" w:hAnsi="Times New Roman" w:cs="Times New Roman"/>
                          <w:sz w:val="26"/>
                        </w:rPr>
                      </w:pPr>
                    </w:p>
                    <w:p w14:paraId="43E579C5" w14:textId="77777777" w:rsidR="00893C6D" w:rsidRDefault="00103164" w:rsidP="00103164">
                      <w:pPr>
                        <w:spacing w:after="0"/>
                        <w:jc w:val="center"/>
                      </w:pPr>
                      <w:r>
                        <w:t>J</w:t>
                      </w:r>
                      <w:r w:rsidR="00893C6D">
                        <w:t xml:space="preserve">ournal homepage: </w:t>
                      </w:r>
                      <w:hyperlink r:id="rId8" w:history="1">
                        <w:r w:rsidRPr="0014391B">
                          <w:rPr>
                            <w:rStyle w:val="Hyperlink"/>
                          </w:rPr>
                          <w:t>www.jaga.unand.ac.id</w:t>
                        </w:r>
                      </w:hyperlink>
                    </w:p>
                    <w:p w14:paraId="557D4618" w14:textId="77777777" w:rsidR="00103164" w:rsidRPr="00103164" w:rsidRDefault="00103164" w:rsidP="00103164">
                      <w:pPr>
                        <w:spacing w:after="0"/>
                        <w:jc w:val="center"/>
                      </w:pPr>
                      <w:r>
                        <w:t>Jurusan Akuntansi, Fakultas Ekonomi,Universitas Andalas</w:t>
                      </w:r>
                    </w:p>
                  </w:txbxContent>
                </v:textbox>
              </v:rect>
            </w:pict>
          </mc:Fallback>
        </mc:AlternateContent>
      </w:r>
      <w:r>
        <w:rPr>
          <w:noProof/>
          <w:lang w:eastAsia="id-ID"/>
        </w:rPr>
        <mc:AlternateContent>
          <mc:Choice Requires="wps">
            <w:drawing>
              <wp:anchor distT="0" distB="0" distL="114300" distR="114300" simplePos="0" relativeHeight="251659264" behindDoc="0" locked="0" layoutInCell="1" allowOverlap="1" wp14:anchorId="24E5C2FD" wp14:editId="1D76173D">
                <wp:simplePos x="0" y="0"/>
                <wp:positionH relativeFrom="column">
                  <wp:posOffset>28575</wp:posOffset>
                </wp:positionH>
                <wp:positionV relativeFrom="paragraph">
                  <wp:posOffset>1523365</wp:posOffset>
                </wp:positionV>
                <wp:extent cx="5762625" cy="0"/>
                <wp:effectExtent l="0" t="12700" r="3175" b="0"/>
                <wp:wrapNone/>
                <wp:docPr id="61587275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262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406983" id="_x0000_t32" coordsize="21600,21600" o:spt="32" o:oned="t" path="m,l21600,21600e" filled="f">
                <v:path arrowok="t" fillok="f" o:connecttype="none"/>
                <o:lock v:ext="edit" shapetype="t"/>
              </v:shapetype>
              <v:shape id="AutoShape 3" o:spid="_x0000_s1026" type="#_x0000_t32" style="position:absolute;margin-left:2.25pt;margin-top:119.95pt;width:453.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" strokecolor="black [3213]" strokeweight="2.25pt">
                <o:lock v:ext="edit" shapetype="f"/>
              </v:shape>
            </w:pict>
          </mc:Fallback>
        </mc:AlternateContent>
      </w:r>
      <w:r w:rsidR="00F31AF4" w:rsidRPr="00F31AF4">
        <w:rPr>
          <w:noProof/>
        </w:rPr>
        <w:drawing>
          <wp:inline distT="0" distB="0" distL="0" distR="0" wp14:anchorId="566642E5" wp14:editId="2C212CD3">
            <wp:extent cx="952668" cy="1318161"/>
            <wp:effectExtent l="19050" t="0" r="0" b="0"/>
            <wp:docPr id="6"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
                    <a:srcRect/>
                    <a:stretch>
                      <a:fillRect/>
                    </a:stretch>
                  </pic:blipFill>
                  <pic:spPr bwMode="auto">
                    <a:xfrm>
                      <a:off x="0" y="0"/>
                      <a:ext cx="964797" cy="1334943"/>
                    </a:xfrm>
                    <a:prstGeom prst="rect">
                      <a:avLst/>
                    </a:prstGeom>
                    <a:noFill/>
                    <a:ln w="9525">
                      <a:noFill/>
                      <a:miter lim="800000"/>
                      <a:headEnd/>
                      <a:tailEnd/>
                    </a:ln>
                  </pic:spPr>
                </pic:pic>
              </a:graphicData>
            </a:graphic>
          </wp:inline>
        </w:drawing>
      </w:r>
      <w:r w:rsidR="00F31AF4">
        <w:t xml:space="preserve">                                                                                                                </w:t>
      </w:r>
      <w:r w:rsidR="002D60D6">
        <w:t xml:space="preserve">    </w:t>
      </w:r>
      <w:r w:rsidR="00FB310E">
        <w:t xml:space="preserve">    </w:t>
      </w:r>
      <w:r w:rsidR="00F31AF4">
        <w:t xml:space="preserve">   </w:t>
      </w:r>
      <w:r w:rsidR="00DD0015">
        <w:rPr>
          <w:noProof/>
        </w:rPr>
        <w:drawing>
          <wp:inline distT="0" distB="0" distL="0" distR="0" wp14:anchorId="0FC16822" wp14:editId="09C48CCA">
            <wp:extent cx="954727" cy="1317019"/>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955627" cy="1318260"/>
                    </a:xfrm>
                    <a:prstGeom prst="rect">
                      <a:avLst/>
                    </a:prstGeom>
                    <a:noFill/>
                    <a:ln w="9525">
                      <a:noFill/>
                      <a:miter lim="800000"/>
                      <a:headEnd/>
                      <a:tailEnd/>
                    </a:ln>
                  </pic:spPr>
                </pic:pic>
              </a:graphicData>
            </a:graphic>
          </wp:inline>
        </w:drawing>
      </w:r>
    </w:p>
    <w:p w14:paraId="3B02F98F" w14:textId="77777777" w:rsidR="00714AE8" w:rsidRPr="00FB13B4" w:rsidRDefault="00714AE8" w:rsidP="00F31AF4">
      <w:pPr>
        <w:rPr>
          <w:sz w:val="2"/>
          <w:szCs w:val="2"/>
        </w:rPr>
      </w:pPr>
    </w:p>
    <w:p w14:paraId="7C2CB785" w14:textId="77777777" w:rsidR="00103164" w:rsidRPr="00103164" w:rsidRDefault="00FB13B4" w:rsidP="00103164">
      <w:pPr>
        <w:widowControl w:val="0"/>
        <w:autoSpaceDE w:val="0"/>
        <w:autoSpaceDN w:val="0"/>
        <w:adjustRightInd w:val="0"/>
        <w:spacing w:after="0" w:line="240" w:lineRule="auto"/>
        <w:rPr>
          <w:rFonts w:ascii="Times New Roman" w:hAnsi="Times New Roman" w:cs="Times New Roman"/>
          <w:b/>
          <w:i/>
          <w:iCs/>
          <w:sz w:val="24"/>
          <w:szCs w:val="24"/>
        </w:rPr>
      </w:pPr>
      <w:r w:rsidRPr="00FB13B4">
        <w:rPr>
          <w:rFonts w:ascii="Times New Roman" w:hAnsi="Times New Roman" w:cs="Times New Roman"/>
          <w:b/>
          <w:sz w:val="40"/>
          <w:szCs w:val="40"/>
        </w:rPr>
        <w:t>FAKTOR-FAKTOR YANG MEMPENGARUHI MINAT MAHASISWA UNTUK BERKARIR DI BIDANG PERPAJAKAN</w:t>
      </w:r>
    </w:p>
    <w:p w14:paraId="5A897428" w14:textId="7A379969" w:rsidR="00320B05" w:rsidRPr="00103164" w:rsidRDefault="00FB13B4" w:rsidP="00FB13B4">
      <w:pPr>
        <w:spacing w:after="0" w:line="360" w:lineRule="auto"/>
        <w:jc w:val="both"/>
        <w:rPr>
          <w:rFonts w:ascii="Times New Roman" w:hAnsi="Times New Roman" w:cs="Times New Roman"/>
          <w:b/>
          <w:sz w:val="32"/>
          <w:szCs w:val="20"/>
        </w:rPr>
      </w:pPr>
      <w:r>
        <w:rPr>
          <w:rFonts w:ascii="Times New Roman" w:hAnsi="Times New Roman" w:cs="Times New Roman"/>
          <w:b/>
          <w:sz w:val="32"/>
          <w:szCs w:val="20"/>
        </w:rPr>
        <w:t>Firdaus Firdaus</w:t>
      </w:r>
      <w:r w:rsidRPr="00FB13B4">
        <w:rPr>
          <w:rFonts w:ascii="Times New Roman" w:hAnsi="Times New Roman" w:cs="Times New Roman"/>
          <w:b/>
          <w:sz w:val="32"/>
          <w:szCs w:val="20"/>
          <w:vertAlign w:val="superscript"/>
        </w:rPr>
        <w:t xml:space="preserve"> </w:t>
      </w:r>
      <w:r>
        <w:rPr>
          <w:rFonts w:ascii="Times New Roman" w:hAnsi="Times New Roman" w:cs="Times New Roman"/>
          <w:b/>
          <w:sz w:val="32"/>
          <w:szCs w:val="20"/>
          <w:vertAlign w:val="superscript"/>
        </w:rPr>
        <w:t>a</w:t>
      </w:r>
      <w:r w:rsidR="00320B05" w:rsidRPr="00103164">
        <w:rPr>
          <w:rFonts w:ascii="Times New Roman" w:hAnsi="Times New Roman" w:cs="Times New Roman"/>
          <w:b/>
          <w:sz w:val="32"/>
          <w:szCs w:val="20"/>
        </w:rPr>
        <w:t xml:space="preserve">, </w:t>
      </w:r>
      <w:r w:rsidRPr="00FB13B4">
        <w:rPr>
          <w:rFonts w:ascii="Times New Roman" w:hAnsi="Times New Roman" w:cs="Times New Roman"/>
          <w:b/>
          <w:sz w:val="32"/>
          <w:szCs w:val="20"/>
        </w:rPr>
        <w:t>Agustina Atika</w:t>
      </w:r>
      <w:r w:rsidR="00320B05" w:rsidRPr="00103164">
        <w:rPr>
          <w:rFonts w:ascii="Times New Roman" w:hAnsi="Times New Roman" w:cs="Times New Roman"/>
          <w:b/>
          <w:sz w:val="32"/>
          <w:szCs w:val="20"/>
          <w:vertAlign w:val="superscript"/>
        </w:rPr>
        <w:t>b</w:t>
      </w:r>
    </w:p>
    <w:p w14:paraId="663A12B2" w14:textId="77777777" w:rsidR="00733A09" w:rsidRPr="000E5029" w:rsidRDefault="00733A09" w:rsidP="00FB13B4">
      <w:pPr>
        <w:pStyle w:val="NoSpacing"/>
        <w:rPr>
          <w:rFonts w:ascii="Times New Roman" w:hAnsi="Times New Roman" w:cs="Times New Roman"/>
        </w:rPr>
      </w:pPr>
      <w:r w:rsidRPr="00733A09">
        <w:rPr>
          <w:rFonts w:ascii="Times New Roman" w:hAnsi="Times New Roman" w:cs="Times New Roman"/>
          <w:vertAlign w:val="superscript"/>
        </w:rPr>
        <w:t>a</w:t>
      </w:r>
      <w:r w:rsidRPr="00733A09">
        <w:rPr>
          <w:rFonts w:ascii="Times New Roman" w:hAnsi="Times New Roman" w:cs="Times New Roman"/>
        </w:rPr>
        <w:t>Jurusan Akuntansi, Fakultas Ekonomi</w:t>
      </w:r>
      <w:r w:rsidR="0022124D">
        <w:rPr>
          <w:rFonts w:ascii="Times New Roman" w:hAnsi="Times New Roman" w:cs="Times New Roman"/>
        </w:rPr>
        <w:t xml:space="preserve"> dan Bisnis</w:t>
      </w:r>
      <w:r w:rsidRPr="00733A09">
        <w:rPr>
          <w:rFonts w:ascii="Times New Roman" w:hAnsi="Times New Roman" w:cs="Times New Roman"/>
        </w:rPr>
        <w:t xml:space="preserve"> Universitas </w:t>
      </w:r>
      <w:r w:rsidR="00FB13B4">
        <w:rPr>
          <w:rFonts w:ascii="Times New Roman" w:hAnsi="Times New Roman" w:cs="Times New Roman"/>
        </w:rPr>
        <w:t>Andalas</w:t>
      </w:r>
      <w:r w:rsidR="00103164">
        <w:rPr>
          <w:rFonts w:ascii="Times New Roman" w:hAnsi="Times New Roman" w:cs="Times New Roman"/>
        </w:rPr>
        <w:t xml:space="preserve">, </w:t>
      </w:r>
      <w:hyperlink r:id="rId11" w:history="1">
        <w:r w:rsidR="00FB13B4" w:rsidRPr="008C7B7D">
          <w:rPr>
            <w:rStyle w:val="Hyperlink"/>
            <w:rFonts w:ascii="Times New Roman" w:hAnsi="Times New Roman" w:cs="Times New Roman"/>
          </w:rPr>
          <w:t>firdaus@eb.unand.ac.id</w:t>
        </w:r>
      </w:hyperlink>
    </w:p>
    <w:p w14:paraId="5CEC33A5" w14:textId="3256783D" w:rsidR="00733A09" w:rsidRDefault="00733A09" w:rsidP="00733A09">
      <w:pPr>
        <w:pStyle w:val="NoSpacing"/>
        <w:rPr>
          <w:rFonts w:ascii="Times New Roman" w:hAnsi="Times New Roman" w:cs="Times New Roman"/>
        </w:rPr>
      </w:pPr>
      <w:r w:rsidRPr="00733A09">
        <w:rPr>
          <w:rFonts w:ascii="Times New Roman" w:hAnsi="Times New Roman" w:cs="Times New Roman"/>
          <w:vertAlign w:val="superscript"/>
        </w:rPr>
        <w:t>b</w:t>
      </w:r>
      <w:r w:rsidRPr="00733A09">
        <w:rPr>
          <w:rFonts w:ascii="Times New Roman" w:hAnsi="Times New Roman" w:cs="Times New Roman"/>
        </w:rPr>
        <w:t>Jurusan Akuntansi, Fakultas Ekonomi</w:t>
      </w:r>
      <w:r w:rsidR="0022124D">
        <w:rPr>
          <w:rFonts w:ascii="Times New Roman" w:hAnsi="Times New Roman" w:cs="Times New Roman"/>
        </w:rPr>
        <w:t xml:space="preserve"> dan Bisnis</w:t>
      </w:r>
      <w:r w:rsidRPr="00733A09">
        <w:rPr>
          <w:rFonts w:ascii="Times New Roman" w:hAnsi="Times New Roman" w:cs="Times New Roman"/>
        </w:rPr>
        <w:t xml:space="preserve"> Universitas </w:t>
      </w:r>
      <w:r w:rsidR="00FB13B4">
        <w:rPr>
          <w:rFonts w:ascii="Times New Roman" w:hAnsi="Times New Roman" w:cs="Times New Roman"/>
        </w:rPr>
        <w:t>Andalas</w:t>
      </w:r>
      <w:r w:rsidR="00103164">
        <w:rPr>
          <w:rFonts w:ascii="Times New Roman" w:hAnsi="Times New Roman" w:cs="Times New Roman"/>
        </w:rPr>
        <w:t xml:space="preserve">, </w:t>
      </w:r>
      <w:hyperlink r:id="rId12" w:history="1">
        <w:r w:rsidR="00100351" w:rsidRPr="00DF5008">
          <w:rPr>
            <w:rStyle w:val="Hyperlink"/>
            <w:rFonts w:ascii="Times New Roman" w:hAnsi="Times New Roman" w:cs="Times New Roman"/>
          </w:rPr>
          <w:t>agustinaatika@gmail.com</w:t>
        </w:r>
      </w:hyperlink>
      <w:r w:rsidR="00100351">
        <w:rPr>
          <w:rFonts w:ascii="Times New Roman" w:hAnsi="Times New Roman" w:cs="Times New Roman"/>
        </w:rPr>
        <w:t xml:space="preserve"> </w:t>
      </w:r>
    </w:p>
    <w:p w14:paraId="6C8619E1" w14:textId="77777777" w:rsidR="00733A09" w:rsidRPr="00103164" w:rsidRDefault="008869C4" w:rsidP="00733A09">
      <w:pPr>
        <w:pStyle w:val="NoSpacing"/>
        <w:rPr>
          <w:rFonts w:ascii="Times New Roman" w:hAnsi="Times New Roman" w:cs="Times New Roman"/>
        </w:rPr>
      </w:pPr>
      <w:r>
        <w:rPr>
          <w:rFonts w:ascii="Times New Roman" w:hAnsi="Times New Roman" w:cs="Times New Roman"/>
          <w:noProof/>
          <w:lang w:eastAsia="id-ID"/>
        </w:rPr>
        <mc:AlternateContent>
          <mc:Choice Requires="wps">
            <w:drawing>
              <wp:anchor distT="0" distB="0" distL="114300" distR="114300" simplePos="0" relativeHeight="251660288" behindDoc="0" locked="0" layoutInCell="1" allowOverlap="1" wp14:anchorId="5459C9D8" wp14:editId="13A1409C">
                <wp:simplePos x="0" y="0"/>
                <wp:positionH relativeFrom="column">
                  <wp:posOffset>0</wp:posOffset>
                </wp:positionH>
                <wp:positionV relativeFrom="paragraph">
                  <wp:posOffset>88900</wp:posOffset>
                </wp:positionV>
                <wp:extent cx="5762625" cy="0"/>
                <wp:effectExtent l="0" t="12700" r="3175" b="0"/>
                <wp:wrapNone/>
                <wp:docPr id="66497403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262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48D372" id="AutoShape 4" o:spid="_x0000_s1026" type="#_x0000_t32" style="position:absolute;margin-left:0;margin-top:7pt;width:45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" strokecolor="black [3213]" strokeweight="2.25pt">
                <o:lock v:ext="edit" shapetype="f"/>
              </v:shape>
            </w:pict>
          </mc:Fallback>
        </mc:AlternateContent>
      </w:r>
    </w:p>
    <w:p w14:paraId="6F9BBDE1" w14:textId="77777777" w:rsidR="00733A09" w:rsidRPr="00FB13B4" w:rsidRDefault="00733A09" w:rsidP="00733A09">
      <w:pPr>
        <w:pStyle w:val="NoSpacing"/>
        <w:rPr>
          <w:rFonts w:ascii="Times New Roman" w:hAnsi="Times New Roman" w:cs="Times New Roman"/>
          <w:sz w:val="2"/>
          <w:szCs w:val="2"/>
        </w:rPr>
      </w:pP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2586"/>
        <w:gridCol w:w="6378"/>
      </w:tblGrid>
      <w:tr w:rsidR="00FB13B4" w14:paraId="389C3F34" w14:textId="77777777" w:rsidTr="00100351">
        <w:tc>
          <w:tcPr>
            <w:tcW w:w="2586" w:type="dxa"/>
          </w:tcPr>
          <w:p w14:paraId="44D0455E" w14:textId="77777777" w:rsidR="00880C01" w:rsidRPr="00FB310E" w:rsidRDefault="0048739A" w:rsidP="00733A09">
            <w:pPr>
              <w:pStyle w:val="NoSpacing"/>
              <w:rPr>
                <w:rFonts w:ascii="Times New Roman" w:hAnsi="Times New Roman" w:cs="Times New Roman"/>
                <w:b/>
              </w:rPr>
            </w:pPr>
            <w:r w:rsidRPr="00FB310E">
              <w:rPr>
                <w:rFonts w:ascii="Times New Roman" w:hAnsi="Times New Roman" w:cs="Times New Roman"/>
                <w:b/>
              </w:rPr>
              <w:t>INFORMASI ARTIKEL</w:t>
            </w:r>
          </w:p>
        </w:tc>
        <w:tc>
          <w:tcPr>
            <w:tcW w:w="6378" w:type="dxa"/>
          </w:tcPr>
          <w:p w14:paraId="0501FEE5" w14:textId="77777777" w:rsidR="00880C01" w:rsidRPr="00FB310E" w:rsidRDefault="0048739A" w:rsidP="00FB13B4">
            <w:pPr>
              <w:pStyle w:val="NoSpacing"/>
              <w:ind w:right="-191"/>
              <w:rPr>
                <w:rFonts w:ascii="Times New Roman" w:hAnsi="Times New Roman" w:cs="Times New Roman"/>
                <w:b/>
              </w:rPr>
            </w:pPr>
            <w:r w:rsidRPr="00FB310E">
              <w:rPr>
                <w:rFonts w:ascii="Times New Roman" w:hAnsi="Times New Roman" w:cs="Times New Roman"/>
                <w:b/>
              </w:rPr>
              <w:t>ABSTRAK</w:t>
            </w:r>
          </w:p>
        </w:tc>
      </w:tr>
      <w:tr w:rsidR="00FB13B4" w14:paraId="708CF4A8" w14:textId="77777777" w:rsidTr="00100351">
        <w:tc>
          <w:tcPr>
            <w:tcW w:w="2586" w:type="dxa"/>
          </w:tcPr>
          <w:p w14:paraId="5D318794" w14:textId="77777777" w:rsidR="00880C01" w:rsidRDefault="00880C01" w:rsidP="00733A09">
            <w:pPr>
              <w:pStyle w:val="NoSpacing"/>
              <w:rPr>
                <w:rFonts w:ascii="Times New Roman" w:hAnsi="Times New Roman" w:cs="Times New Roman"/>
              </w:rPr>
            </w:pPr>
            <w:r>
              <w:rPr>
                <w:rFonts w:ascii="Times New Roman" w:hAnsi="Times New Roman" w:cs="Times New Roman"/>
              </w:rPr>
              <w:t>Sejarah artikel:</w:t>
            </w:r>
          </w:p>
          <w:p w14:paraId="502B22DD" w14:textId="77777777" w:rsidR="00880C01" w:rsidRDefault="00880C01" w:rsidP="00733A09">
            <w:pPr>
              <w:pStyle w:val="NoSpacing"/>
              <w:rPr>
                <w:rFonts w:ascii="Times New Roman" w:hAnsi="Times New Roman" w:cs="Times New Roman"/>
              </w:rPr>
            </w:pPr>
            <w:r>
              <w:rPr>
                <w:rFonts w:ascii="Times New Roman" w:hAnsi="Times New Roman" w:cs="Times New Roman"/>
              </w:rPr>
              <w:t>Diterima</w:t>
            </w:r>
            <w:r w:rsidR="00714AE8">
              <w:rPr>
                <w:rFonts w:ascii="Times New Roman" w:hAnsi="Times New Roman" w:cs="Times New Roman"/>
              </w:rPr>
              <w:t xml:space="preserve">: </w:t>
            </w:r>
          </w:p>
          <w:p w14:paraId="21E559EB" w14:textId="77777777" w:rsidR="00880C01" w:rsidRDefault="00880C01" w:rsidP="00733A09">
            <w:pPr>
              <w:pStyle w:val="NoSpacing"/>
              <w:rPr>
                <w:rFonts w:ascii="Times New Roman" w:hAnsi="Times New Roman" w:cs="Times New Roman"/>
              </w:rPr>
            </w:pPr>
            <w:r>
              <w:rPr>
                <w:rFonts w:ascii="Times New Roman" w:hAnsi="Times New Roman" w:cs="Times New Roman"/>
              </w:rPr>
              <w:t>Diterima revisian</w:t>
            </w:r>
            <w:r w:rsidR="00714AE8">
              <w:rPr>
                <w:rFonts w:ascii="Times New Roman" w:hAnsi="Times New Roman" w:cs="Times New Roman"/>
              </w:rPr>
              <w:t xml:space="preserve">: </w:t>
            </w:r>
          </w:p>
          <w:p w14:paraId="76B759D8" w14:textId="77777777" w:rsidR="00880C01" w:rsidRDefault="00880C01" w:rsidP="00733A09">
            <w:pPr>
              <w:pStyle w:val="NoSpacing"/>
              <w:rPr>
                <w:rFonts w:ascii="Times New Roman" w:hAnsi="Times New Roman" w:cs="Times New Roman"/>
              </w:rPr>
            </w:pPr>
            <w:r>
              <w:rPr>
                <w:rFonts w:ascii="Times New Roman" w:hAnsi="Times New Roman" w:cs="Times New Roman"/>
              </w:rPr>
              <w:t>Diterima publikasi</w:t>
            </w:r>
            <w:r w:rsidR="00714AE8">
              <w:rPr>
                <w:rFonts w:ascii="Times New Roman" w:hAnsi="Times New Roman" w:cs="Times New Roman"/>
              </w:rPr>
              <w:t xml:space="preserve">: </w:t>
            </w:r>
          </w:p>
          <w:p w14:paraId="72FEACA0" w14:textId="77777777" w:rsidR="00F67A38" w:rsidRDefault="00F67A38" w:rsidP="00733A09">
            <w:pPr>
              <w:pStyle w:val="NoSpacing"/>
              <w:rPr>
                <w:rFonts w:ascii="Times New Roman" w:hAnsi="Times New Roman" w:cs="Times New Roman"/>
              </w:rPr>
            </w:pPr>
          </w:p>
        </w:tc>
        <w:tc>
          <w:tcPr>
            <w:tcW w:w="6378" w:type="dxa"/>
            <w:vMerge w:val="restart"/>
          </w:tcPr>
          <w:p w14:paraId="2F316B64" w14:textId="4DE5C4E0" w:rsidR="008869C4" w:rsidRPr="008869C4" w:rsidRDefault="008869C4" w:rsidP="00100351">
            <w:pPr>
              <w:jc w:val="both"/>
              <w:rPr>
                <w:rFonts w:ascii="Times New Roman" w:hAnsi="Times New Roman" w:cs="Times New Roman"/>
                <w:i/>
              </w:rPr>
            </w:pPr>
            <w:r w:rsidRPr="008869C4">
              <w:rPr>
                <w:rFonts w:ascii="Times New Roman" w:hAnsi="Times New Roman" w:cs="Times New Roman"/>
                <w:i/>
              </w:rPr>
              <w:t>Penelitian ini bertujuan untuk menganalisis faktor-faktor yang mempengaruhi minat mahasiswa untuk berkarir di bidang perpajakan. Adapun faktor-faktor tersebut ialah hubungan pengaruh Motivasi, Pengetahuan Perpajakan, Pertimbangan Pasar Kerja, dan Peran Orang Tua Terhadap Minat Mahasiswa Program Studi Akuntansi Universitas Andalas untuk Berkarir di Bidang Perpajakan. Penelitian ini dilakukan pada mahasiswa Program Studi Akuntansi Universitas Andalas. Penelitian ini termasuk penelitian kuantitatif. Teknik pengambilan sampel menggunakan cluster sampling yaitu seluruh mahasiswa Prodi Akuntansi dibagi menjadi cluster hardware dan masing-masing 50 mahasiswa sehingga diperoleh 250 sampel dengan menggunakan simple random sampling. Data dalam penelitian ini menggunakan data primer secara langsung melalui kuesioner dan dianalisis menggunakan SPSS for Windows versi 26. Teknik analisis data untuk menguji hipotesis menggunakan pendekatan analisis regresi linier berganda. Hasil penelitian yang dilakukan menunjukkan bahwa Motivasi mempunyai pengaruh yaitu t hitung 3,466 &gt; t tabel 1,969, Self</w:t>
            </w:r>
            <w:r w:rsidR="00100351">
              <w:rPr>
                <w:rFonts w:ascii="Times New Roman" w:hAnsi="Times New Roman" w:cs="Times New Roman"/>
                <w:i/>
              </w:rPr>
              <w:t xml:space="preserve"> </w:t>
            </w:r>
            <w:r w:rsidRPr="008869C4">
              <w:rPr>
                <w:rFonts w:ascii="Times New Roman" w:hAnsi="Times New Roman" w:cs="Times New Roman"/>
                <w:i/>
              </w:rPr>
              <w:t xml:space="preserve">Efficacy mempunyai pengaruh yaitu t hitung 2,248 &gt; t tabel 1,969, Pengetahuan Perpajakan mempunyai pengaruh yaitu t hitung 2,140 &gt; t tabel 1,969, Pertimbangan Pasar Kerja mempunyai pengaruh yaitu thitung 2,620 &gt; ttabel 1,969, dan peran orang tua tidak berpengaruh yaitu t hitung -1,039 &lt; ttabel 1,969 terhadap minat berkarir di bidang perpajakan dengan sig. t 0,300. Data Ikatan Akuntansi Indonesia (IAI) memperlihatkan bahwa terdapat 265.000 mahasiswa PSA  pada 589 perguruan tinggi yang menempatkan Indonesia menduduki posisi pertama di antara semua negara di Asia Tenggara.  Namun, hanya 45% lulusan PSA yang terdaftar sebagai anggota IAI. Dapat disimpulkan sebagian besar alumni PSA tidak berminat untuk berkarier di bidang akuntansi, termasuk di dalamnya bidang perpajakan. Hal ini menunjukkan bahwa masih banyak lulusan </w:t>
            </w:r>
            <w:r w:rsidRPr="008869C4">
              <w:rPr>
                <w:rFonts w:ascii="Times New Roman" w:hAnsi="Times New Roman" w:cs="Times New Roman"/>
                <w:i/>
              </w:rPr>
              <w:lastRenderedPageBreak/>
              <w:t xml:space="preserve">akuntansi yang belum berprofesi sebagai akuntan profesional sesuai dengan bidang ilmu yang dimiliki. </w:t>
            </w:r>
          </w:p>
          <w:p w14:paraId="15F19926" w14:textId="77777777" w:rsidR="00753F49" w:rsidRPr="00103164" w:rsidRDefault="008869C4" w:rsidP="00100351">
            <w:pPr>
              <w:jc w:val="both"/>
              <w:rPr>
                <w:rFonts w:ascii="Times New Roman" w:eastAsia="Calibri" w:hAnsi="Times New Roman" w:cs="Times New Roman"/>
                <w:i/>
              </w:rPr>
            </w:pPr>
            <w:r w:rsidRPr="008869C4">
              <w:rPr>
                <w:rFonts w:ascii="Times New Roman" w:hAnsi="Times New Roman" w:cs="Times New Roman"/>
                <w:i/>
              </w:rPr>
              <w:t xml:space="preserve"> </w:t>
            </w:r>
          </w:p>
        </w:tc>
      </w:tr>
      <w:tr w:rsidR="00FB13B4" w14:paraId="49F33FE1" w14:textId="77777777" w:rsidTr="00100351">
        <w:tc>
          <w:tcPr>
            <w:tcW w:w="2586" w:type="dxa"/>
          </w:tcPr>
          <w:p w14:paraId="6A92D786" w14:textId="77777777" w:rsidR="00F67A38" w:rsidRDefault="00F67A38" w:rsidP="00733A09">
            <w:pPr>
              <w:pStyle w:val="NoSpacing"/>
              <w:rPr>
                <w:rFonts w:ascii="Times New Roman" w:hAnsi="Times New Roman" w:cs="Times New Roman"/>
              </w:rPr>
            </w:pPr>
          </w:p>
          <w:p w14:paraId="1E6331AF" w14:textId="77777777" w:rsidR="00880C01" w:rsidRDefault="00880C01" w:rsidP="00733A09">
            <w:pPr>
              <w:pStyle w:val="NoSpacing"/>
              <w:rPr>
                <w:rFonts w:ascii="Times New Roman" w:hAnsi="Times New Roman" w:cs="Times New Roman"/>
              </w:rPr>
            </w:pPr>
            <w:r>
              <w:rPr>
                <w:rFonts w:ascii="Times New Roman" w:hAnsi="Times New Roman" w:cs="Times New Roman"/>
              </w:rPr>
              <w:t>Kata Kunci:</w:t>
            </w:r>
          </w:p>
          <w:p w14:paraId="5E75BFAB" w14:textId="77777777" w:rsidR="00880C01" w:rsidRPr="00283A5B" w:rsidRDefault="00FB13B4" w:rsidP="00B7324E">
            <w:pPr>
              <w:pStyle w:val="NoSpacing"/>
              <w:rPr>
                <w:rFonts w:ascii="Times New Roman" w:hAnsi="Times New Roman" w:cs="Times New Roman"/>
              </w:rPr>
            </w:pPr>
            <w:r w:rsidRPr="00FB13B4">
              <w:rPr>
                <w:rFonts w:ascii="Times New Roman" w:hAnsi="Times New Roman" w:cs="Times New Roman"/>
              </w:rPr>
              <w:t>Motivasi, Self Efficacy, Pengetahuan Perpajakan, Pertimbangan Pasar Kerja, Peran Orang Tua, dan Minat Berkarir di Bidang Perpajakan</w:t>
            </w:r>
          </w:p>
        </w:tc>
        <w:tc>
          <w:tcPr>
            <w:tcW w:w="6378" w:type="dxa"/>
            <w:vMerge/>
          </w:tcPr>
          <w:p w14:paraId="6646ECB1" w14:textId="77777777" w:rsidR="00880C01" w:rsidRDefault="00880C01" w:rsidP="00FB13B4">
            <w:pPr>
              <w:pStyle w:val="NoSpacing"/>
              <w:ind w:right="-191"/>
              <w:rPr>
                <w:rFonts w:ascii="Times New Roman" w:hAnsi="Times New Roman" w:cs="Times New Roman"/>
              </w:rPr>
            </w:pPr>
          </w:p>
        </w:tc>
      </w:tr>
    </w:tbl>
    <w:p w14:paraId="13E68511" w14:textId="77777777" w:rsidR="0048739A" w:rsidRDefault="009B7D99" w:rsidP="00283A5B">
      <w:pPr>
        <w:pStyle w:val="NoSpacing"/>
        <w:numPr>
          <w:ilvl w:val="0"/>
          <w:numId w:val="1"/>
        </w:numPr>
        <w:spacing w:line="360" w:lineRule="auto"/>
        <w:ind w:left="284" w:hanging="284"/>
        <w:rPr>
          <w:rFonts w:ascii="Times New Roman" w:hAnsi="Times New Roman" w:cs="Times New Roman"/>
          <w:b/>
          <w:sz w:val="24"/>
        </w:rPr>
      </w:pPr>
      <w:r w:rsidRPr="000F3649">
        <w:rPr>
          <w:rFonts w:ascii="Times New Roman" w:hAnsi="Times New Roman" w:cs="Times New Roman"/>
          <w:b/>
          <w:sz w:val="24"/>
        </w:rPr>
        <w:t>PENDAHULUAN</w:t>
      </w:r>
    </w:p>
    <w:p w14:paraId="0D8B86FD" w14:textId="77777777" w:rsidR="008869C4" w:rsidRDefault="008869C4" w:rsidP="00FB13B4">
      <w:pPr>
        <w:pStyle w:val="BodyText"/>
        <w:spacing w:line="360" w:lineRule="auto"/>
        <w:ind w:right="117" w:firstLine="284"/>
        <w:jc w:val="both"/>
        <w:rPr>
          <w:rFonts w:asciiTheme="majorBidi" w:hAnsiTheme="majorBidi" w:cstheme="majorBidi"/>
          <w:noProof/>
        </w:rPr>
      </w:pPr>
      <w:r w:rsidRPr="00515DDC">
        <w:rPr>
          <w:rFonts w:asciiTheme="majorBidi" w:hAnsiTheme="majorBidi" w:cstheme="majorBidi"/>
          <w:noProof/>
          <w:lang w:val="id-ID"/>
        </w:rPr>
        <w:t>Pajak merupakan salah satu sumber penerimaan bagi negara</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yang</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digunakan</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untuk</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membiayai</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setiap</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pengeluaran</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pemerintah</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dan</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mendanai</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pembangunan di Indonesia. Kontribusi pajak terhadap Pendapatan Negara  sangat tinggi dan cenderung meningkat dari tahun ke tahun. Tingginya kontribusi pajak dalam Anggaran</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Pendapatan Belanja Negara (APBN) menuntut berbagai kebijakan pemerintah untuk</w:t>
      </w:r>
      <w:r w:rsidRPr="00515DDC">
        <w:rPr>
          <w:rFonts w:asciiTheme="majorBidi" w:hAnsiTheme="majorBidi" w:cstheme="majorBidi"/>
          <w:noProof/>
          <w:spacing w:val="1"/>
          <w:lang w:val="id-ID"/>
        </w:rPr>
        <w:t xml:space="preserve"> </w:t>
      </w:r>
      <w:r w:rsidRPr="00515DDC">
        <w:rPr>
          <w:rFonts w:asciiTheme="majorBidi" w:hAnsiTheme="majorBidi" w:cstheme="majorBidi"/>
          <w:noProof/>
          <w:lang w:val="id-ID"/>
        </w:rPr>
        <w:t>mengoptimalkan</w:t>
      </w:r>
      <w:r w:rsidRPr="00515DDC">
        <w:rPr>
          <w:rFonts w:asciiTheme="majorBidi" w:hAnsiTheme="majorBidi" w:cstheme="majorBidi"/>
          <w:noProof/>
          <w:spacing w:val="-9"/>
          <w:lang w:val="id-ID"/>
        </w:rPr>
        <w:t xml:space="preserve"> </w:t>
      </w:r>
      <w:r w:rsidRPr="00515DDC">
        <w:rPr>
          <w:rFonts w:asciiTheme="majorBidi" w:hAnsiTheme="majorBidi" w:cstheme="majorBidi"/>
          <w:noProof/>
          <w:lang w:val="id-ID"/>
        </w:rPr>
        <w:t>penerimaan</w:t>
      </w:r>
      <w:r w:rsidRPr="00515DDC">
        <w:rPr>
          <w:rFonts w:asciiTheme="majorBidi" w:hAnsiTheme="majorBidi" w:cstheme="majorBidi"/>
          <w:noProof/>
          <w:spacing w:val="-9"/>
          <w:lang w:val="id-ID"/>
        </w:rPr>
        <w:t xml:space="preserve"> </w:t>
      </w:r>
      <w:r w:rsidRPr="00515DDC">
        <w:rPr>
          <w:rFonts w:asciiTheme="majorBidi" w:hAnsiTheme="majorBidi" w:cstheme="majorBidi"/>
          <w:noProof/>
          <w:lang w:val="id-ID"/>
        </w:rPr>
        <w:t xml:space="preserve">pajak. </w:t>
      </w:r>
      <w:r>
        <w:rPr>
          <w:rFonts w:asciiTheme="majorBidi" w:hAnsiTheme="majorBidi" w:cstheme="majorBidi"/>
          <w:noProof/>
        </w:rPr>
        <w:t>Dalam 3 tahun terakhir kontribusi Penerimaan Pajak terhadap APBN mendekati 80%, masing-masing 78,89% pada tahun 2020, sedikit menurun pada tahun 2021 pada 77,15%, namun meningkat kembali pada tahun 2022 menjadi 79,02%.</w:t>
      </w:r>
    </w:p>
    <w:tbl>
      <w:tblPr>
        <w:tblStyle w:val="TableGrid"/>
        <w:tblW w:w="0" w:type="auto"/>
        <w:tblLook w:val="04A0" w:firstRow="1" w:lastRow="0" w:firstColumn="1" w:lastColumn="0" w:noHBand="0" w:noVBand="1"/>
      </w:tblPr>
      <w:tblGrid>
        <w:gridCol w:w="1555"/>
        <w:gridCol w:w="1275"/>
        <w:gridCol w:w="1300"/>
        <w:gridCol w:w="1377"/>
        <w:gridCol w:w="1377"/>
        <w:gridCol w:w="1377"/>
      </w:tblGrid>
      <w:tr w:rsidR="008869C4" w14:paraId="47A07106" w14:textId="77777777" w:rsidTr="00676FC6">
        <w:tc>
          <w:tcPr>
            <w:tcW w:w="1555" w:type="dxa"/>
          </w:tcPr>
          <w:p w14:paraId="3CC65906" w14:textId="77777777" w:rsidR="008869C4" w:rsidRPr="006E3471" w:rsidRDefault="008869C4" w:rsidP="00676FC6">
            <w:pPr>
              <w:spacing w:line="276" w:lineRule="auto"/>
              <w:jc w:val="center"/>
              <w:rPr>
                <w:rFonts w:ascii="Times New Roman" w:hAnsi="Times New Roman" w:cs="Times New Roman"/>
                <w:b/>
                <w:sz w:val="16"/>
                <w:szCs w:val="16"/>
              </w:rPr>
            </w:pPr>
            <w:r w:rsidRPr="006E3471">
              <w:rPr>
                <w:rFonts w:ascii="Times New Roman" w:hAnsi="Times New Roman" w:cs="Times New Roman"/>
                <w:b/>
                <w:sz w:val="16"/>
                <w:szCs w:val="16"/>
              </w:rPr>
              <w:t>Negara</w:t>
            </w:r>
          </w:p>
        </w:tc>
        <w:tc>
          <w:tcPr>
            <w:tcW w:w="1275" w:type="dxa"/>
          </w:tcPr>
          <w:p w14:paraId="20520F1A" w14:textId="77777777" w:rsidR="008869C4" w:rsidRPr="006E3471" w:rsidRDefault="008869C4" w:rsidP="00676FC6">
            <w:pPr>
              <w:spacing w:line="276" w:lineRule="auto"/>
              <w:jc w:val="center"/>
              <w:rPr>
                <w:rFonts w:ascii="Times New Roman" w:hAnsi="Times New Roman" w:cs="Times New Roman"/>
                <w:b/>
                <w:sz w:val="16"/>
                <w:szCs w:val="16"/>
              </w:rPr>
            </w:pPr>
            <w:r w:rsidRPr="006E3471">
              <w:rPr>
                <w:rFonts w:ascii="Times New Roman" w:hAnsi="Times New Roman" w:cs="Times New Roman"/>
                <w:b/>
                <w:sz w:val="16"/>
                <w:szCs w:val="16"/>
              </w:rPr>
              <w:t>2018</w:t>
            </w:r>
          </w:p>
        </w:tc>
        <w:tc>
          <w:tcPr>
            <w:tcW w:w="1300" w:type="dxa"/>
          </w:tcPr>
          <w:p w14:paraId="071A1CB5" w14:textId="77777777" w:rsidR="008869C4" w:rsidRPr="006E3471" w:rsidRDefault="008869C4" w:rsidP="00676FC6">
            <w:pPr>
              <w:spacing w:line="276" w:lineRule="auto"/>
              <w:jc w:val="center"/>
              <w:rPr>
                <w:rFonts w:ascii="Times New Roman" w:hAnsi="Times New Roman" w:cs="Times New Roman"/>
                <w:b/>
                <w:sz w:val="16"/>
                <w:szCs w:val="16"/>
              </w:rPr>
            </w:pPr>
            <w:r w:rsidRPr="006E3471">
              <w:rPr>
                <w:rFonts w:ascii="Times New Roman" w:hAnsi="Times New Roman" w:cs="Times New Roman"/>
                <w:b/>
                <w:sz w:val="16"/>
                <w:szCs w:val="16"/>
              </w:rPr>
              <w:t>2019</w:t>
            </w:r>
          </w:p>
        </w:tc>
        <w:tc>
          <w:tcPr>
            <w:tcW w:w="1377" w:type="dxa"/>
          </w:tcPr>
          <w:p w14:paraId="0FCC1171" w14:textId="77777777" w:rsidR="008869C4" w:rsidRPr="006E3471" w:rsidRDefault="008869C4" w:rsidP="00676FC6">
            <w:pPr>
              <w:spacing w:line="276" w:lineRule="auto"/>
              <w:jc w:val="center"/>
              <w:rPr>
                <w:rFonts w:ascii="Times New Roman" w:hAnsi="Times New Roman" w:cs="Times New Roman"/>
                <w:b/>
                <w:sz w:val="16"/>
                <w:szCs w:val="16"/>
              </w:rPr>
            </w:pPr>
            <w:r w:rsidRPr="006E3471">
              <w:rPr>
                <w:rFonts w:ascii="Times New Roman" w:hAnsi="Times New Roman" w:cs="Times New Roman"/>
                <w:b/>
                <w:sz w:val="16"/>
                <w:szCs w:val="16"/>
              </w:rPr>
              <w:t>2020</w:t>
            </w:r>
          </w:p>
        </w:tc>
        <w:tc>
          <w:tcPr>
            <w:tcW w:w="1377" w:type="dxa"/>
          </w:tcPr>
          <w:p w14:paraId="22C5CCAE" w14:textId="77777777" w:rsidR="008869C4" w:rsidRPr="006E3471" w:rsidRDefault="008869C4" w:rsidP="00676FC6">
            <w:pPr>
              <w:spacing w:line="276" w:lineRule="auto"/>
              <w:jc w:val="center"/>
              <w:rPr>
                <w:rFonts w:ascii="Times New Roman" w:hAnsi="Times New Roman" w:cs="Times New Roman"/>
                <w:b/>
                <w:sz w:val="16"/>
                <w:szCs w:val="16"/>
              </w:rPr>
            </w:pPr>
            <w:r w:rsidRPr="006E3471">
              <w:rPr>
                <w:rFonts w:ascii="Times New Roman" w:hAnsi="Times New Roman" w:cs="Times New Roman"/>
                <w:b/>
                <w:sz w:val="16"/>
                <w:szCs w:val="16"/>
              </w:rPr>
              <w:t>2021</w:t>
            </w:r>
          </w:p>
        </w:tc>
        <w:tc>
          <w:tcPr>
            <w:tcW w:w="1377" w:type="dxa"/>
          </w:tcPr>
          <w:p w14:paraId="194A04A2" w14:textId="77777777" w:rsidR="008869C4" w:rsidRPr="006E3471" w:rsidRDefault="008869C4" w:rsidP="00676FC6">
            <w:pPr>
              <w:spacing w:line="276" w:lineRule="auto"/>
              <w:jc w:val="center"/>
              <w:rPr>
                <w:rFonts w:ascii="Times New Roman" w:hAnsi="Times New Roman" w:cs="Times New Roman"/>
                <w:b/>
                <w:sz w:val="16"/>
                <w:szCs w:val="16"/>
              </w:rPr>
            </w:pPr>
            <w:r w:rsidRPr="006E3471">
              <w:rPr>
                <w:rFonts w:ascii="Times New Roman" w:hAnsi="Times New Roman" w:cs="Times New Roman"/>
                <w:b/>
                <w:sz w:val="16"/>
                <w:szCs w:val="16"/>
              </w:rPr>
              <w:t>2022</w:t>
            </w:r>
          </w:p>
        </w:tc>
      </w:tr>
      <w:tr w:rsidR="008869C4" w:rsidRPr="003D222D" w14:paraId="72469F2C" w14:textId="77777777" w:rsidTr="00676FC6">
        <w:tc>
          <w:tcPr>
            <w:tcW w:w="1555" w:type="dxa"/>
          </w:tcPr>
          <w:p w14:paraId="711CD987"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Indonesia</w:t>
            </w:r>
          </w:p>
        </w:tc>
        <w:tc>
          <w:tcPr>
            <w:tcW w:w="1275" w:type="dxa"/>
          </w:tcPr>
          <w:p w14:paraId="7AD214E3"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10,24%</w:t>
            </w:r>
          </w:p>
        </w:tc>
        <w:tc>
          <w:tcPr>
            <w:tcW w:w="1300" w:type="dxa"/>
          </w:tcPr>
          <w:p w14:paraId="68784A9D"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9,76%</w:t>
            </w:r>
          </w:p>
        </w:tc>
        <w:tc>
          <w:tcPr>
            <w:tcW w:w="1377" w:type="dxa"/>
          </w:tcPr>
          <w:p w14:paraId="69D35681"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8,33%</w:t>
            </w:r>
          </w:p>
        </w:tc>
        <w:tc>
          <w:tcPr>
            <w:tcW w:w="1377" w:type="dxa"/>
          </w:tcPr>
          <w:p w14:paraId="6BAA7B29"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9,11%</w:t>
            </w:r>
          </w:p>
        </w:tc>
        <w:tc>
          <w:tcPr>
            <w:tcW w:w="1377" w:type="dxa"/>
          </w:tcPr>
          <w:p w14:paraId="0643CE1B"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10,22%</w:t>
            </w:r>
          </w:p>
        </w:tc>
      </w:tr>
      <w:tr w:rsidR="008869C4" w:rsidRPr="003D222D" w14:paraId="1C2DA30F" w14:textId="77777777" w:rsidTr="00676FC6">
        <w:tc>
          <w:tcPr>
            <w:tcW w:w="1555" w:type="dxa"/>
          </w:tcPr>
          <w:p w14:paraId="1A55521F"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Vietnam</w:t>
            </w:r>
          </w:p>
        </w:tc>
        <w:tc>
          <w:tcPr>
            <w:tcW w:w="1275" w:type="dxa"/>
          </w:tcPr>
          <w:p w14:paraId="563C41E8"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14,59%</w:t>
            </w:r>
          </w:p>
        </w:tc>
        <w:tc>
          <w:tcPr>
            <w:tcW w:w="1300" w:type="dxa"/>
          </w:tcPr>
          <w:p w14:paraId="60B94888"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16,9%</w:t>
            </w:r>
          </w:p>
        </w:tc>
        <w:tc>
          <w:tcPr>
            <w:tcW w:w="1377" w:type="dxa"/>
          </w:tcPr>
          <w:p w14:paraId="3F206EC9"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15,8%</w:t>
            </w:r>
          </w:p>
        </w:tc>
        <w:tc>
          <w:tcPr>
            <w:tcW w:w="1377" w:type="dxa"/>
          </w:tcPr>
          <w:p w14:paraId="5A46E5A4"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22,7%</w:t>
            </w:r>
          </w:p>
        </w:tc>
        <w:tc>
          <w:tcPr>
            <w:tcW w:w="1377" w:type="dxa"/>
          </w:tcPr>
          <w:p w14:paraId="6CE4AF80"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12,86%</w:t>
            </w:r>
          </w:p>
        </w:tc>
      </w:tr>
      <w:tr w:rsidR="008869C4" w:rsidRPr="003D222D" w14:paraId="0095D7EF" w14:textId="77777777" w:rsidTr="00676FC6">
        <w:tc>
          <w:tcPr>
            <w:tcW w:w="1555" w:type="dxa"/>
          </w:tcPr>
          <w:p w14:paraId="1DD53D1C"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Thailand</w:t>
            </w:r>
          </w:p>
        </w:tc>
        <w:tc>
          <w:tcPr>
            <w:tcW w:w="1275" w:type="dxa"/>
          </w:tcPr>
          <w:p w14:paraId="189619AA"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15,70%</w:t>
            </w:r>
          </w:p>
        </w:tc>
        <w:tc>
          <w:tcPr>
            <w:tcW w:w="1300" w:type="dxa"/>
          </w:tcPr>
          <w:p w14:paraId="516354F7"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14,48%</w:t>
            </w:r>
          </w:p>
        </w:tc>
        <w:tc>
          <w:tcPr>
            <w:tcW w:w="1377" w:type="dxa"/>
          </w:tcPr>
          <w:p w14:paraId="6ABF6923"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15,5%</w:t>
            </w:r>
          </w:p>
        </w:tc>
        <w:tc>
          <w:tcPr>
            <w:tcW w:w="1377" w:type="dxa"/>
          </w:tcPr>
          <w:p w14:paraId="4C3142A6"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16,5%</w:t>
            </w:r>
          </w:p>
        </w:tc>
        <w:tc>
          <w:tcPr>
            <w:tcW w:w="1377" w:type="dxa"/>
          </w:tcPr>
          <w:p w14:paraId="18D6B977"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13,30%</w:t>
            </w:r>
          </w:p>
        </w:tc>
      </w:tr>
      <w:tr w:rsidR="008869C4" w:rsidRPr="003D222D" w14:paraId="0C24966B" w14:textId="77777777" w:rsidTr="00676FC6">
        <w:tc>
          <w:tcPr>
            <w:tcW w:w="1555" w:type="dxa"/>
          </w:tcPr>
          <w:p w14:paraId="0F89AD2A"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Filipina</w:t>
            </w:r>
          </w:p>
        </w:tc>
        <w:tc>
          <w:tcPr>
            <w:tcW w:w="1275" w:type="dxa"/>
          </w:tcPr>
          <w:p w14:paraId="2FC4E6B9"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13,7%</w:t>
            </w:r>
          </w:p>
        </w:tc>
        <w:tc>
          <w:tcPr>
            <w:tcW w:w="1300" w:type="dxa"/>
          </w:tcPr>
          <w:p w14:paraId="2FD40A9B"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14,1%</w:t>
            </w:r>
          </w:p>
        </w:tc>
        <w:tc>
          <w:tcPr>
            <w:tcW w:w="1377" w:type="dxa"/>
          </w:tcPr>
          <w:p w14:paraId="74A7B1C3"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15,2%</w:t>
            </w:r>
          </w:p>
        </w:tc>
        <w:tc>
          <w:tcPr>
            <w:tcW w:w="1377" w:type="dxa"/>
          </w:tcPr>
          <w:p w14:paraId="605B790A"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17,8%</w:t>
            </w:r>
          </w:p>
        </w:tc>
        <w:tc>
          <w:tcPr>
            <w:tcW w:w="1377" w:type="dxa"/>
          </w:tcPr>
          <w:p w14:paraId="303F6C25"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12,88%</w:t>
            </w:r>
          </w:p>
        </w:tc>
      </w:tr>
      <w:tr w:rsidR="008869C4" w:rsidRPr="003D222D" w14:paraId="4ED5AE76" w14:textId="77777777" w:rsidTr="00676FC6">
        <w:tc>
          <w:tcPr>
            <w:tcW w:w="1555" w:type="dxa"/>
          </w:tcPr>
          <w:p w14:paraId="72AB4B94"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Kamboja</w:t>
            </w:r>
          </w:p>
        </w:tc>
        <w:tc>
          <w:tcPr>
            <w:tcW w:w="1275" w:type="dxa"/>
          </w:tcPr>
          <w:p w14:paraId="307F5C43"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15,30%</w:t>
            </w:r>
          </w:p>
        </w:tc>
        <w:tc>
          <w:tcPr>
            <w:tcW w:w="1300" w:type="dxa"/>
          </w:tcPr>
          <w:p w14:paraId="2103349C"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19,36%</w:t>
            </w:r>
          </w:p>
        </w:tc>
        <w:tc>
          <w:tcPr>
            <w:tcW w:w="1377" w:type="dxa"/>
          </w:tcPr>
          <w:p w14:paraId="1305F5FA"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17,89%</w:t>
            </w:r>
          </w:p>
        </w:tc>
        <w:tc>
          <w:tcPr>
            <w:tcW w:w="1377" w:type="dxa"/>
          </w:tcPr>
          <w:p w14:paraId="66BA3F3A"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16,3%</w:t>
            </w:r>
          </w:p>
        </w:tc>
        <w:tc>
          <w:tcPr>
            <w:tcW w:w="1377" w:type="dxa"/>
          </w:tcPr>
          <w:p w14:paraId="121871E2"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12,04%</w:t>
            </w:r>
          </w:p>
        </w:tc>
      </w:tr>
      <w:tr w:rsidR="008869C4" w:rsidRPr="003D222D" w14:paraId="6E4E36E3" w14:textId="77777777" w:rsidTr="00676FC6">
        <w:tc>
          <w:tcPr>
            <w:tcW w:w="1555" w:type="dxa"/>
          </w:tcPr>
          <w:p w14:paraId="7692CA04"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Singapura</w:t>
            </w:r>
          </w:p>
        </w:tc>
        <w:tc>
          <w:tcPr>
            <w:tcW w:w="1275" w:type="dxa"/>
          </w:tcPr>
          <w:p w14:paraId="785D03E5"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14,30%</w:t>
            </w:r>
          </w:p>
        </w:tc>
        <w:tc>
          <w:tcPr>
            <w:tcW w:w="1300" w:type="dxa"/>
          </w:tcPr>
          <w:p w14:paraId="236B5F8E"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12,89%</w:t>
            </w:r>
          </w:p>
        </w:tc>
        <w:tc>
          <w:tcPr>
            <w:tcW w:w="1377" w:type="dxa"/>
          </w:tcPr>
          <w:p w14:paraId="693D8BB2"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13,15%</w:t>
            </w:r>
          </w:p>
        </w:tc>
        <w:tc>
          <w:tcPr>
            <w:tcW w:w="1377" w:type="dxa"/>
          </w:tcPr>
          <w:p w14:paraId="792525F2"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12,94%</w:t>
            </w:r>
          </w:p>
        </w:tc>
        <w:tc>
          <w:tcPr>
            <w:tcW w:w="1377" w:type="dxa"/>
          </w:tcPr>
          <w:p w14:paraId="212D9F8A"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13,87%</w:t>
            </w:r>
          </w:p>
        </w:tc>
      </w:tr>
      <w:tr w:rsidR="008869C4" w:rsidRPr="003D222D" w14:paraId="6962A940" w14:textId="77777777" w:rsidTr="00676FC6">
        <w:tc>
          <w:tcPr>
            <w:tcW w:w="1555" w:type="dxa"/>
          </w:tcPr>
          <w:p w14:paraId="499CA6CA"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Malaysia</w:t>
            </w:r>
          </w:p>
        </w:tc>
        <w:tc>
          <w:tcPr>
            <w:tcW w:w="1275" w:type="dxa"/>
          </w:tcPr>
          <w:p w14:paraId="19B764D5"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13,80%</w:t>
            </w:r>
          </w:p>
        </w:tc>
        <w:tc>
          <w:tcPr>
            <w:tcW w:w="1300" w:type="dxa"/>
          </w:tcPr>
          <w:p w14:paraId="2BA403DD"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10,9%</w:t>
            </w:r>
          </w:p>
        </w:tc>
        <w:tc>
          <w:tcPr>
            <w:tcW w:w="1377" w:type="dxa"/>
          </w:tcPr>
          <w:p w14:paraId="4E350FDF"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11,1%</w:t>
            </w:r>
          </w:p>
        </w:tc>
        <w:tc>
          <w:tcPr>
            <w:tcW w:w="1377" w:type="dxa"/>
          </w:tcPr>
          <w:p w14:paraId="64AECF00"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11,4%</w:t>
            </w:r>
          </w:p>
        </w:tc>
        <w:tc>
          <w:tcPr>
            <w:tcW w:w="1377" w:type="dxa"/>
          </w:tcPr>
          <w:p w14:paraId="21482FE8"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12,89%</w:t>
            </w:r>
          </w:p>
        </w:tc>
      </w:tr>
      <w:tr w:rsidR="008869C4" w:rsidRPr="003D222D" w14:paraId="340FA94D" w14:textId="77777777" w:rsidTr="00676FC6">
        <w:tc>
          <w:tcPr>
            <w:tcW w:w="1555" w:type="dxa"/>
          </w:tcPr>
          <w:p w14:paraId="0903F184"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Laos</w:t>
            </w:r>
          </w:p>
        </w:tc>
        <w:tc>
          <w:tcPr>
            <w:tcW w:w="1275" w:type="dxa"/>
          </w:tcPr>
          <w:p w14:paraId="775512B1"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11,17%</w:t>
            </w:r>
          </w:p>
        </w:tc>
        <w:tc>
          <w:tcPr>
            <w:tcW w:w="1300" w:type="dxa"/>
          </w:tcPr>
          <w:p w14:paraId="15BB03EB"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10,91%</w:t>
            </w:r>
          </w:p>
        </w:tc>
        <w:tc>
          <w:tcPr>
            <w:tcW w:w="1377" w:type="dxa"/>
          </w:tcPr>
          <w:p w14:paraId="42920C56"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9,13%</w:t>
            </w:r>
          </w:p>
        </w:tc>
        <w:tc>
          <w:tcPr>
            <w:tcW w:w="1377" w:type="dxa"/>
          </w:tcPr>
          <w:p w14:paraId="77F02165"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10,01%</w:t>
            </w:r>
          </w:p>
        </w:tc>
        <w:tc>
          <w:tcPr>
            <w:tcW w:w="1377" w:type="dxa"/>
          </w:tcPr>
          <w:p w14:paraId="523E1DF2"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9,46%</w:t>
            </w:r>
          </w:p>
        </w:tc>
      </w:tr>
      <w:tr w:rsidR="008869C4" w:rsidRPr="003D222D" w14:paraId="38B5D9EC" w14:textId="77777777" w:rsidTr="00676FC6">
        <w:tc>
          <w:tcPr>
            <w:tcW w:w="1555" w:type="dxa"/>
          </w:tcPr>
          <w:p w14:paraId="57DEC763"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Myanmar</w:t>
            </w:r>
          </w:p>
        </w:tc>
        <w:tc>
          <w:tcPr>
            <w:tcW w:w="1275" w:type="dxa"/>
          </w:tcPr>
          <w:p w14:paraId="189407B2"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6,55%</w:t>
            </w:r>
          </w:p>
        </w:tc>
        <w:tc>
          <w:tcPr>
            <w:tcW w:w="1300" w:type="dxa"/>
          </w:tcPr>
          <w:p w14:paraId="01F7EC45"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6,68%</w:t>
            </w:r>
          </w:p>
        </w:tc>
        <w:tc>
          <w:tcPr>
            <w:tcW w:w="1377" w:type="dxa"/>
          </w:tcPr>
          <w:p w14:paraId="1F2FB3D0"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6,08%</w:t>
            </w:r>
          </w:p>
        </w:tc>
        <w:tc>
          <w:tcPr>
            <w:tcW w:w="1377" w:type="dxa"/>
          </w:tcPr>
          <w:p w14:paraId="0411F481"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4,46%</w:t>
            </w:r>
          </w:p>
        </w:tc>
        <w:tc>
          <w:tcPr>
            <w:tcW w:w="1377" w:type="dxa"/>
          </w:tcPr>
          <w:p w14:paraId="3FDDBD59"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5,78%</w:t>
            </w:r>
          </w:p>
        </w:tc>
      </w:tr>
      <w:tr w:rsidR="008869C4" w14:paraId="2F7C533F" w14:textId="77777777" w:rsidTr="00676FC6">
        <w:tc>
          <w:tcPr>
            <w:tcW w:w="1555" w:type="dxa"/>
          </w:tcPr>
          <w:p w14:paraId="3375FD5D" w14:textId="77777777" w:rsidR="008869C4" w:rsidRPr="006E3471" w:rsidRDefault="008869C4" w:rsidP="00676FC6">
            <w:pPr>
              <w:spacing w:line="276" w:lineRule="auto"/>
              <w:rPr>
                <w:rFonts w:ascii="Times New Roman" w:hAnsi="Times New Roman" w:cs="Times New Roman"/>
                <w:bCs/>
                <w:sz w:val="16"/>
                <w:szCs w:val="16"/>
              </w:rPr>
            </w:pPr>
            <w:r w:rsidRPr="006E3471">
              <w:rPr>
                <w:rFonts w:ascii="Times New Roman" w:hAnsi="Times New Roman" w:cs="Times New Roman"/>
                <w:bCs/>
                <w:sz w:val="16"/>
                <w:szCs w:val="16"/>
              </w:rPr>
              <w:t>Brunei Darussalam</w:t>
            </w:r>
          </w:p>
        </w:tc>
        <w:tc>
          <w:tcPr>
            <w:tcW w:w="1275" w:type="dxa"/>
          </w:tcPr>
          <w:p w14:paraId="5085AF54"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1,90%</w:t>
            </w:r>
          </w:p>
        </w:tc>
        <w:tc>
          <w:tcPr>
            <w:tcW w:w="1300" w:type="dxa"/>
          </w:tcPr>
          <w:p w14:paraId="33A3FB7D"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1,93%</w:t>
            </w:r>
          </w:p>
        </w:tc>
        <w:tc>
          <w:tcPr>
            <w:tcW w:w="1377" w:type="dxa"/>
          </w:tcPr>
          <w:p w14:paraId="34F3B950"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2,05%</w:t>
            </w:r>
          </w:p>
        </w:tc>
        <w:tc>
          <w:tcPr>
            <w:tcW w:w="1377" w:type="dxa"/>
          </w:tcPr>
          <w:p w14:paraId="0518EFCF"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1,84%</w:t>
            </w:r>
          </w:p>
        </w:tc>
        <w:tc>
          <w:tcPr>
            <w:tcW w:w="1377" w:type="dxa"/>
          </w:tcPr>
          <w:p w14:paraId="28B47F17" w14:textId="77777777" w:rsidR="008869C4" w:rsidRPr="006E3471" w:rsidRDefault="008869C4" w:rsidP="00676FC6">
            <w:pPr>
              <w:spacing w:line="276" w:lineRule="auto"/>
              <w:jc w:val="center"/>
              <w:rPr>
                <w:rFonts w:ascii="Times New Roman" w:hAnsi="Times New Roman" w:cs="Times New Roman"/>
                <w:bCs/>
                <w:sz w:val="16"/>
                <w:szCs w:val="16"/>
              </w:rPr>
            </w:pPr>
            <w:r w:rsidRPr="006E3471">
              <w:rPr>
                <w:rFonts w:ascii="Times New Roman" w:hAnsi="Times New Roman" w:cs="Times New Roman"/>
                <w:bCs/>
                <w:sz w:val="16"/>
                <w:szCs w:val="16"/>
              </w:rPr>
              <w:t>1,30%</w:t>
            </w:r>
          </w:p>
        </w:tc>
      </w:tr>
    </w:tbl>
    <w:p w14:paraId="4F927313" w14:textId="77777777" w:rsidR="008869C4" w:rsidRPr="00FB13B4" w:rsidRDefault="008869C4" w:rsidP="00FB13B4">
      <w:pPr>
        <w:spacing w:line="360" w:lineRule="auto"/>
        <w:jc w:val="both"/>
        <w:rPr>
          <w:rFonts w:asciiTheme="majorBidi" w:hAnsiTheme="majorBidi" w:cstheme="majorBidi"/>
          <w:bCs/>
          <w:noProof/>
        </w:rPr>
      </w:pPr>
    </w:p>
    <w:p w14:paraId="40557BEA" w14:textId="77777777" w:rsidR="008869C4" w:rsidRPr="00FB13B4" w:rsidRDefault="008869C4" w:rsidP="00FB13B4">
      <w:pPr>
        <w:spacing w:line="360" w:lineRule="auto"/>
        <w:ind w:firstLine="360"/>
        <w:jc w:val="both"/>
        <w:rPr>
          <w:rFonts w:asciiTheme="majorBidi" w:eastAsia="Times New Roman" w:hAnsiTheme="majorBidi" w:cstheme="majorBidi"/>
          <w:noProof/>
          <w:sz w:val="24"/>
          <w:szCs w:val="24"/>
          <w:lang w:val="id-ID"/>
        </w:rPr>
      </w:pPr>
      <w:r w:rsidRPr="00FB13B4">
        <w:rPr>
          <w:rFonts w:asciiTheme="majorBidi" w:eastAsia="Times New Roman" w:hAnsiTheme="majorBidi" w:cstheme="majorBidi"/>
          <w:noProof/>
          <w:sz w:val="24"/>
          <w:szCs w:val="24"/>
          <w:lang w:val="id-ID"/>
        </w:rPr>
        <w:t>Walaupun demikian, Pemerintah perlu berupaya agar penerimaan negara yang bersumber dari pajak semakin optimal. Dibandingkan dengan negara lain di Asia Tenggara tax ratio kita masih rendah, dan berada pada peringkat 4 terendah (10,22%). Kita hanya lebih baik dari Brunei Darussalam, Laos dan Myanmar. Salah satu upaya yang perlu dilakukan adalah peningkatan kualitas sumber daya manusia perpajakan. Perguruan Tinggi memiliki tanggung jawab yang besar untuk menyiapkan calon lulusannya agar mampu berkarier sesuai dengan bidang ilmu yang dimiliki, termasuk dalam bidang Perpajakan.</w:t>
      </w:r>
    </w:p>
    <w:p w14:paraId="2A7F9BF2" w14:textId="77777777" w:rsidR="008869C4" w:rsidRPr="00FB13B4" w:rsidRDefault="008869C4" w:rsidP="00FB13B4">
      <w:pPr>
        <w:spacing w:line="360" w:lineRule="auto"/>
        <w:ind w:firstLine="360"/>
        <w:jc w:val="both"/>
        <w:rPr>
          <w:rFonts w:asciiTheme="majorBidi" w:eastAsia="Times New Roman" w:hAnsiTheme="majorBidi" w:cstheme="majorBidi"/>
          <w:noProof/>
          <w:sz w:val="24"/>
          <w:szCs w:val="24"/>
          <w:lang w:val="id-ID"/>
        </w:rPr>
      </w:pPr>
      <w:r w:rsidRPr="00FB13B4">
        <w:rPr>
          <w:rFonts w:asciiTheme="majorBidi" w:eastAsia="Times New Roman" w:hAnsiTheme="majorBidi" w:cstheme="majorBidi"/>
          <w:noProof/>
          <w:sz w:val="24"/>
          <w:szCs w:val="24"/>
          <w:lang w:val="id-ID"/>
        </w:rPr>
        <w:t>Salah satu Program Studi yang terkait langsung menghasilkan sumberdaya manusia di bidang Perpajakan adalah Program Studi Akuntansi (PSA). PSA merupakan salah satu Program Studi dengan peminat yang cukup tinggi dan cenderung meningkat setiap tahunnya.  Faktor utama yang menjadi alasan tingginya minat seseorang untuk memilih melanjutkan pendidikan pada PSA adalah karena luasnya pilihan untuk berkarier, mulai dari akuntan yang bekerja pada perusahaan, auditor, aparatur pajak, bahkan konsultan pajak.</w:t>
      </w:r>
    </w:p>
    <w:p w14:paraId="7C8E67E1" w14:textId="77777777" w:rsidR="008869C4" w:rsidRPr="00FB13B4" w:rsidRDefault="008869C4" w:rsidP="00FB13B4">
      <w:pPr>
        <w:spacing w:line="360" w:lineRule="auto"/>
        <w:ind w:firstLine="360"/>
        <w:jc w:val="both"/>
        <w:rPr>
          <w:rFonts w:asciiTheme="majorBidi" w:eastAsia="Times New Roman" w:hAnsiTheme="majorBidi" w:cstheme="majorBidi"/>
          <w:noProof/>
          <w:sz w:val="24"/>
          <w:szCs w:val="24"/>
          <w:lang w:val="id-ID"/>
        </w:rPr>
      </w:pPr>
      <w:r w:rsidRPr="00FB13B4">
        <w:rPr>
          <w:rFonts w:asciiTheme="majorBidi" w:eastAsia="Times New Roman" w:hAnsiTheme="majorBidi" w:cstheme="majorBidi"/>
          <w:noProof/>
          <w:sz w:val="24"/>
          <w:szCs w:val="24"/>
          <w:lang w:val="id-ID"/>
        </w:rPr>
        <w:lastRenderedPageBreak/>
        <w:t xml:space="preserve"> Berkarier di bidang perpajakan merupakan sebuah peluang menjanjikan yang dapat menjadi pilihan utama bagi mahasiswa PSA. Peluang berkarier di bidang perpajakan terbuka sangat lebar untuk calon lulusan perguruan tinggi karena banyak perusahaan yang membutuhkan kemampuannya untuk membantu mengembangkan dan memajukan perusahaannya (Janrosi, 2017). </w:t>
      </w:r>
    </w:p>
    <w:p w14:paraId="31108A98" w14:textId="02BE9CAC" w:rsidR="008869C4" w:rsidRPr="00100351" w:rsidRDefault="008869C4" w:rsidP="00100351">
      <w:pPr>
        <w:spacing w:line="360" w:lineRule="auto"/>
        <w:ind w:firstLine="360"/>
        <w:jc w:val="both"/>
        <w:rPr>
          <w:rFonts w:asciiTheme="majorBidi" w:eastAsia="Times New Roman" w:hAnsiTheme="majorBidi" w:cstheme="majorBidi"/>
          <w:noProof/>
          <w:sz w:val="24"/>
          <w:szCs w:val="24"/>
          <w:lang w:val="id-ID"/>
        </w:rPr>
      </w:pPr>
      <w:r w:rsidRPr="00FB13B4">
        <w:rPr>
          <w:rFonts w:asciiTheme="majorBidi" w:eastAsia="Times New Roman" w:hAnsiTheme="majorBidi" w:cstheme="majorBidi"/>
          <w:noProof/>
          <w:sz w:val="24"/>
          <w:szCs w:val="24"/>
          <w:lang w:val="id-ID"/>
        </w:rPr>
        <w:t>Di dalam penelitian ini terdapat beberapa faktor digunakan untuk meneliti minat mahasiswa untuk berkarir di bidang perpajakan. Di antaranya adalah Motivasi, Self Efficacy, Pengetahuan Perpajakan, Pertimbangan Pasar Kerja, dan Peran Orang Tua.</w:t>
      </w:r>
    </w:p>
    <w:p w14:paraId="62A1A622" w14:textId="77777777" w:rsidR="00283A5B" w:rsidRPr="000F3649" w:rsidRDefault="00283A5B" w:rsidP="00283A5B">
      <w:pPr>
        <w:spacing w:after="0" w:line="360" w:lineRule="auto"/>
        <w:ind w:left="284" w:hanging="284"/>
        <w:jc w:val="both"/>
        <w:rPr>
          <w:rFonts w:ascii="Times New Roman" w:hAnsi="Times New Roman" w:cs="Times New Roman"/>
          <w:b/>
          <w:sz w:val="24"/>
          <w:szCs w:val="24"/>
        </w:rPr>
      </w:pPr>
      <w:r w:rsidRPr="000F3649">
        <w:rPr>
          <w:rFonts w:ascii="Times New Roman" w:hAnsi="Times New Roman" w:cs="Times New Roman"/>
          <w:b/>
          <w:sz w:val="24"/>
          <w:szCs w:val="24"/>
        </w:rPr>
        <w:t xml:space="preserve">2. </w:t>
      </w:r>
      <w:r w:rsidRPr="000F3649">
        <w:rPr>
          <w:rFonts w:ascii="Times New Roman" w:hAnsi="Times New Roman" w:cs="Times New Roman"/>
          <w:b/>
          <w:sz w:val="24"/>
          <w:szCs w:val="24"/>
        </w:rPr>
        <w:tab/>
        <w:t>TINJAUAN PUSTAKA DAN PENGEMBANGAN HIPOTESIS</w:t>
      </w:r>
    </w:p>
    <w:p w14:paraId="6E6F5A0A"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Theory of Planned Behavior</w:t>
      </w:r>
    </w:p>
    <w:p w14:paraId="40DE1CDB"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i/>
          <w:iCs/>
          <w:noProof/>
          <w:sz w:val="24"/>
          <w:szCs w:val="24"/>
          <w:lang w:val="id-ID"/>
        </w:rPr>
        <w:t>Theory of planned of behavior</w:t>
      </w:r>
      <w:r w:rsidRPr="00515DDC">
        <w:rPr>
          <w:rFonts w:asciiTheme="majorBidi" w:hAnsiTheme="majorBidi" w:cstheme="majorBidi"/>
          <w:bCs/>
          <w:noProof/>
          <w:sz w:val="24"/>
          <w:szCs w:val="24"/>
          <w:lang w:val="id-ID"/>
        </w:rPr>
        <w:t xml:space="preserve"> menjelaskan tentang maksud dan tujuan setiap individu untuk melakukan tindakan tertentu yang berdampak terhadap timbulnya niat untuk berperilaku yang dapat dipengaruhi oleh tiga faktor, yaitu </w:t>
      </w:r>
      <w:r w:rsidRPr="00515DDC">
        <w:rPr>
          <w:rFonts w:asciiTheme="majorBidi" w:hAnsiTheme="majorBidi" w:cstheme="majorBidi"/>
          <w:bCs/>
          <w:i/>
          <w:iCs/>
          <w:noProof/>
          <w:sz w:val="24"/>
          <w:szCs w:val="24"/>
          <w:lang w:val="id-ID"/>
        </w:rPr>
        <w:t xml:space="preserve">behavior beliefs, normative beliefs </w:t>
      </w:r>
      <w:r w:rsidRPr="00515DDC">
        <w:rPr>
          <w:rFonts w:asciiTheme="majorBidi" w:hAnsiTheme="majorBidi" w:cstheme="majorBidi"/>
          <w:bCs/>
          <w:noProof/>
          <w:sz w:val="24"/>
          <w:szCs w:val="24"/>
          <w:lang w:val="id-ID"/>
        </w:rPr>
        <w:t xml:space="preserve">dan </w:t>
      </w:r>
      <w:r w:rsidRPr="00515DDC">
        <w:rPr>
          <w:rFonts w:asciiTheme="majorBidi" w:hAnsiTheme="majorBidi" w:cstheme="majorBidi"/>
          <w:bCs/>
          <w:i/>
          <w:iCs/>
          <w:noProof/>
          <w:sz w:val="24"/>
          <w:szCs w:val="24"/>
          <w:lang w:val="id-ID"/>
        </w:rPr>
        <w:t xml:space="preserve">controls beliefs </w:t>
      </w:r>
      <w:r w:rsidRPr="00515DDC">
        <w:rPr>
          <w:rFonts w:asciiTheme="majorBidi" w:hAnsiTheme="majorBidi" w:cstheme="majorBidi"/>
          <w:bCs/>
          <w:noProof/>
          <w:sz w:val="24"/>
          <w:szCs w:val="24"/>
          <w:lang w:val="id-ID"/>
        </w:rPr>
        <w:t xml:space="preserve">(Ajzen, 1991). </w:t>
      </w:r>
    </w:p>
    <w:p w14:paraId="70BA19C6" w14:textId="5BABDE96" w:rsidR="00100351" w:rsidRDefault="008869C4" w:rsidP="00100351">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Niat dapat diasumsikan sebagai motivasi yang mempengaruhi perilaku tertentu yang mengindikasikan seberapa besar usaha yang dilakukan untuk dapat melakukan sebuah perilaku.</w:t>
      </w:r>
      <w:r>
        <w:rPr>
          <w:rFonts w:asciiTheme="majorBidi" w:hAnsiTheme="majorBidi" w:cstheme="majorBidi"/>
          <w:bCs/>
          <w:noProof/>
          <w:sz w:val="24"/>
          <w:szCs w:val="24"/>
        </w:rPr>
        <w:t xml:space="preserve"> </w:t>
      </w:r>
      <w:r w:rsidRPr="00515DDC">
        <w:rPr>
          <w:rFonts w:asciiTheme="majorBidi" w:hAnsiTheme="majorBidi" w:cstheme="majorBidi"/>
          <w:bCs/>
          <w:noProof/>
          <w:sz w:val="24"/>
          <w:szCs w:val="24"/>
          <w:lang w:val="id-ID"/>
        </w:rPr>
        <w:t xml:space="preserve">Keterkaitan antara </w:t>
      </w:r>
      <w:r>
        <w:rPr>
          <w:rFonts w:asciiTheme="majorBidi" w:hAnsiTheme="majorBidi" w:cstheme="majorBidi"/>
          <w:bCs/>
          <w:i/>
          <w:iCs/>
          <w:noProof/>
          <w:sz w:val="24"/>
          <w:szCs w:val="24"/>
        </w:rPr>
        <w:t>t</w:t>
      </w:r>
      <w:r w:rsidRPr="00515DDC">
        <w:rPr>
          <w:rFonts w:asciiTheme="majorBidi" w:hAnsiTheme="majorBidi" w:cstheme="majorBidi"/>
          <w:bCs/>
          <w:i/>
          <w:iCs/>
          <w:noProof/>
          <w:sz w:val="24"/>
          <w:szCs w:val="24"/>
          <w:lang w:val="id-ID"/>
        </w:rPr>
        <w:t xml:space="preserve">heory of planned of behavior </w:t>
      </w:r>
      <w:r w:rsidRPr="00515DDC">
        <w:rPr>
          <w:rFonts w:asciiTheme="majorBidi" w:hAnsiTheme="majorBidi" w:cstheme="majorBidi"/>
          <w:bCs/>
          <w:noProof/>
          <w:sz w:val="24"/>
          <w:szCs w:val="24"/>
          <w:lang w:val="id-ID"/>
        </w:rPr>
        <w:t xml:space="preserve">dengan motivasi, </w:t>
      </w:r>
      <w:r w:rsidRPr="00515DDC">
        <w:rPr>
          <w:rFonts w:asciiTheme="majorBidi" w:hAnsiTheme="majorBidi" w:cstheme="majorBidi"/>
          <w:bCs/>
          <w:i/>
          <w:iCs/>
          <w:noProof/>
          <w:sz w:val="24"/>
          <w:szCs w:val="24"/>
          <w:lang w:val="id-ID"/>
        </w:rPr>
        <w:t>self efficacy</w:t>
      </w:r>
      <w:r w:rsidRPr="00515DDC">
        <w:rPr>
          <w:rFonts w:asciiTheme="majorBidi" w:hAnsiTheme="majorBidi" w:cstheme="majorBidi"/>
          <w:bCs/>
          <w:noProof/>
          <w:sz w:val="24"/>
          <w:szCs w:val="24"/>
          <w:lang w:val="id-ID"/>
        </w:rPr>
        <w:t>, pengetahuan perpajakan, pertimbangan pasar kerja, dan peran orang tua dipengaruhi oleh seberapa besar pengaruh positif penilaian yang diberikan oleh mahasiswa terhadap berkarier di bidang perpajakan.</w:t>
      </w:r>
    </w:p>
    <w:p w14:paraId="0EBDBA63"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 xml:space="preserve">Social Cognitive Career Theory </w:t>
      </w:r>
    </w:p>
    <w:p w14:paraId="1FA415E6"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Lent, Brown dan Hackett merupakan penggagas sekaligus orang pertama yang memperkenalkan </w:t>
      </w:r>
      <w:r w:rsidRPr="00515DDC">
        <w:rPr>
          <w:rFonts w:asciiTheme="majorBidi" w:hAnsiTheme="majorBidi" w:cstheme="majorBidi"/>
          <w:bCs/>
          <w:i/>
          <w:iCs/>
          <w:noProof/>
          <w:sz w:val="24"/>
          <w:szCs w:val="24"/>
          <w:lang w:val="id-ID"/>
        </w:rPr>
        <w:t xml:space="preserve">Sosial Cognitive Career Theory </w:t>
      </w:r>
      <w:r w:rsidRPr="00515DDC">
        <w:rPr>
          <w:rFonts w:asciiTheme="majorBidi" w:hAnsiTheme="majorBidi" w:cstheme="majorBidi"/>
          <w:bCs/>
          <w:noProof/>
          <w:sz w:val="24"/>
          <w:szCs w:val="24"/>
          <w:lang w:val="id-ID"/>
        </w:rPr>
        <w:t xml:space="preserve">(SCCT) atau yang biasa disebut sebagai teori kognitif sosial karier. </w:t>
      </w:r>
      <w:r w:rsidRPr="00515DDC">
        <w:rPr>
          <w:rFonts w:asciiTheme="majorBidi" w:hAnsiTheme="majorBidi" w:cstheme="majorBidi"/>
          <w:bCs/>
          <w:i/>
          <w:iCs/>
          <w:noProof/>
          <w:sz w:val="24"/>
          <w:szCs w:val="24"/>
          <w:lang w:val="id-ID"/>
        </w:rPr>
        <w:t xml:space="preserve">Sosial Cognitive Career Theory </w:t>
      </w:r>
      <w:r w:rsidRPr="00515DDC">
        <w:rPr>
          <w:rFonts w:asciiTheme="majorBidi" w:hAnsiTheme="majorBidi" w:cstheme="majorBidi"/>
          <w:bCs/>
          <w:noProof/>
          <w:sz w:val="24"/>
          <w:szCs w:val="24"/>
          <w:lang w:val="id-ID"/>
        </w:rPr>
        <w:t xml:space="preserve">(SCCT) menjelaskan tentang bagaimana perkembanga karier yang didasarkan pada teori kognitif sosial. </w:t>
      </w:r>
    </w:p>
    <w:p w14:paraId="1E4EDC89" w14:textId="6B87020C" w:rsidR="00100351" w:rsidRDefault="008869C4" w:rsidP="00100351">
      <w:pPr>
        <w:spacing w:after="0" w:line="360" w:lineRule="auto"/>
        <w:ind w:firstLine="720"/>
        <w:jc w:val="both"/>
        <w:rPr>
          <w:rFonts w:asciiTheme="majorBidi" w:hAnsiTheme="majorBidi" w:cstheme="majorBidi"/>
          <w:bCs/>
          <w:i/>
          <w:iCs/>
          <w:noProof/>
          <w:sz w:val="24"/>
          <w:szCs w:val="24"/>
          <w:lang w:val="id-ID"/>
        </w:rPr>
      </w:pPr>
      <w:r w:rsidRPr="00515DDC">
        <w:rPr>
          <w:rFonts w:asciiTheme="majorBidi" w:hAnsiTheme="majorBidi" w:cstheme="majorBidi"/>
          <w:bCs/>
          <w:noProof/>
          <w:sz w:val="24"/>
          <w:szCs w:val="24"/>
          <w:lang w:val="id-ID"/>
        </w:rPr>
        <w:t xml:space="preserve">Bandura yang menyebutkan bahwa terdapat hubungan yang saling mempengaruhi antara manusia dan lingkungannya (Gunawan &amp; Yuliati, 2019). Teori kognitif sosial karier menjelaskan tentang model pengembangan dalam karier seseorang yang memiliki keterkaitan yang terbagi menjadi tiga faktor, yaitu </w:t>
      </w:r>
      <w:r w:rsidRPr="00515DDC">
        <w:rPr>
          <w:rFonts w:asciiTheme="majorBidi" w:hAnsiTheme="majorBidi" w:cstheme="majorBidi"/>
          <w:bCs/>
          <w:i/>
          <w:iCs/>
          <w:noProof/>
          <w:sz w:val="24"/>
          <w:szCs w:val="24"/>
          <w:lang w:val="id-ID"/>
        </w:rPr>
        <w:t xml:space="preserve">self efficacy, outcome expectations, </w:t>
      </w:r>
      <w:r w:rsidRPr="00515DDC">
        <w:rPr>
          <w:rFonts w:asciiTheme="majorBidi" w:hAnsiTheme="majorBidi" w:cstheme="majorBidi"/>
          <w:bCs/>
          <w:noProof/>
          <w:sz w:val="24"/>
          <w:szCs w:val="24"/>
          <w:lang w:val="id-ID"/>
        </w:rPr>
        <w:t xml:space="preserve">dan </w:t>
      </w:r>
      <w:r w:rsidRPr="00515DDC">
        <w:rPr>
          <w:rFonts w:asciiTheme="majorBidi" w:hAnsiTheme="majorBidi" w:cstheme="majorBidi"/>
          <w:bCs/>
          <w:i/>
          <w:iCs/>
          <w:noProof/>
          <w:sz w:val="24"/>
          <w:szCs w:val="24"/>
          <w:lang w:val="id-ID"/>
        </w:rPr>
        <w:t>goals.</w:t>
      </w:r>
    </w:p>
    <w:p w14:paraId="23E4E9B1"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 xml:space="preserve">Teori Hirarki Kebutuhan </w:t>
      </w:r>
    </w:p>
    <w:p w14:paraId="1FE5DDE1" w14:textId="77777777" w:rsidR="008869C4" w:rsidRPr="00515DDC"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Abraham Maslow merupakan pelopor sekaligus yang memperkenalkan teori hirarki kebutuha</w:t>
      </w:r>
      <w:r>
        <w:rPr>
          <w:rFonts w:asciiTheme="majorBidi" w:hAnsiTheme="majorBidi" w:cstheme="majorBidi"/>
          <w:bCs/>
          <w:noProof/>
          <w:sz w:val="24"/>
          <w:szCs w:val="24"/>
          <w:lang w:val="id-ID"/>
        </w:rPr>
        <w:t xml:space="preserve">n. Menurut Maslow (1987) dalam </w:t>
      </w:r>
      <w:r>
        <w:rPr>
          <w:rFonts w:asciiTheme="majorBidi" w:hAnsiTheme="majorBidi" w:cstheme="majorBidi"/>
          <w:bCs/>
          <w:noProof/>
          <w:sz w:val="24"/>
          <w:szCs w:val="24"/>
        </w:rPr>
        <w:t>L</w:t>
      </w:r>
      <w:r w:rsidRPr="00515DDC">
        <w:rPr>
          <w:rFonts w:asciiTheme="majorBidi" w:hAnsiTheme="majorBidi" w:cstheme="majorBidi"/>
          <w:bCs/>
          <w:noProof/>
          <w:sz w:val="24"/>
          <w:szCs w:val="24"/>
          <w:lang w:val="id-ID"/>
        </w:rPr>
        <w:t>ukman &amp; Winata (2017) menyatakan bahwa setiap individu memiliki sebuah hirarki yang berasal dari lima kebutuhan yaitu sebagai berikut:</w:t>
      </w:r>
    </w:p>
    <w:p w14:paraId="507DCB84" w14:textId="77777777" w:rsidR="008869C4" w:rsidRPr="00515DDC" w:rsidRDefault="008869C4" w:rsidP="008869C4">
      <w:pPr>
        <w:pStyle w:val="ListParagraph"/>
        <w:numPr>
          <w:ilvl w:val="0"/>
          <w:numId w:val="25"/>
        </w:numPr>
        <w:spacing w:line="360" w:lineRule="auto"/>
        <w:jc w:val="both"/>
        <w:rPr>
          <w:rFonts w:asciiTheme="majorBidi" w:hAnsiTheme="majorBidi" w:cstheme="majorBidi"/>
          <w:bCs/>
          <w:noProof/>
          <w:lang w:val="id-ID"/>
        </w:rPr>
      </w:pPr>
      <w:r w:rsidRPr="00515DDC">
        <w:rPr>
          <w:rFonts w:asciiTheme="majorBidi" w:hAnsiTheme="majorBidi" w:cstheme="majorBidi"/>
          <w:bCs/>
          <w:i/>
          <w:iCs/>
          <w:noProof/>
          <w:lang w:val="id-ID"/>
        </w:rPr>
        <w:lastRenderedPageBreak/>
        <w:t xml:space="preserve">Physiological needs </w:t>
      </w:r>
    </w:p>
    <w:p w14:paraId="04F56B70" w14:textId="77777777" w:rsidR="008869C4" w:rsidRPr="006E3471" w:rsidRDefault="008869C4" w:rsidP="008869C4">
      <w:pPr>
        <w:spacing w:after="0" w:line="360" w:lineRule="auto"/>
        <w:jc w:val="both"/>
        <w:rPr>
          <w:rFonts w:asciiTheme="majorBidi" w:hAnsiTheme="majorBidi" w:cstheme="majorBidi"/>
          <w:bCs/>
          <w:noProof/>
          <w:sz w:val="24"/>
          <w:szCs w:val="24"/>
          <w:lang w:val="id-ID"/>
        </w:rPr>
      </w:pPr>
      <w:r w:rsidRPr="006E3471">
        <w:rPr>
          <w:rFonts w:asciiTheme="majorBidi" w:hAnsiTheme="majorBidi" w:cstheme="majorBidi"/>
          <w:bCs/>
          <w:noProof/>
          <w:sz w:val="24"/>
          <w:szCs w:val="24"/>
          <w:lang w:val="id-ID"/>
        </w:rPr>
        <w:t>Berhubungan dengan kebutuhan dasar manusia, yang meliputi kebutuhan makan, minum, tempat tinggal, dan kebutuhan fisik lainnya.</w:t>
      </w:r>
    </w:p>
    <w:p w14:paraId="56274B0D" w14:textId="77777777" w:rsidR="008869C4" w:rsidRPr="00515DDC" w:rsidRDefault="008869C4" w:rsidP="008869C4">
      <w:pPr>
        <w:pStyle w:val="ListParagraph"/>
        <w:numPr>
          <w:ilvl w:val="0"/>
          <w:numId w:val="25"/>
        </w:numPr>
        <w:spacing w:line="360" w:lineRule="auto"/>
        <w:jc w:val="both"/>
        <w:rPr>
          <w:rFonts w:asciiTheme="majorBidi" w:hAnsiTheme="majorBidi" w:cstheme="majorBidi"/>
          <w:bCs/>
          <w:noProof/>
          <w:lang w:val="id-ID"/>
        </w:rPr>
      </w:pPr>
      <w:r w:rsidRPr="00515DDC">
        <w:rPr>
          <w:rFonts w:asciiTheme="majorBidi" w:hAnsiTheme="majorBidi" w:cstheme="majorBidi"/>
          <w:bCs/>
          <w:i/>
          <w:iCs/>
          <w:noProof/>
          <w:lang w:val="id-ID"/>
        </w:rPr>
        <w:t xml:space="preserve">Safety needs </w:t>
      </w:r>
    </w:p>
    <w:p w14:paraId="3C7727BC" w14:textId="77777777" w:rsidR="008869C4" w:rsidRPr="006E3471" w:rsidRDefault="008869C4" w:rsidP="008869C4">
      <w:pPr>
        <w:spacing w:after="0" w:line="360" w:lineRule="auto"/>
        <w:jc w:val="both"/>
        <w:rPr>
          <w:rFonts w:asciiTheme="majorBidi" w:hAnsiTheme="majorBidi" w:cstheme="majorBidi"/>
          <w:bCs/>
          <w:noProof/>
          <w:sz w:val="24"/>
          <w:szCs w:val="24"/>
          <w:lang w:val="id-ID"/>
        </w:rPr>
      </w:pPr>
      <w:r w:rsidRPr="006E3471">
        <w:rPr>
          <w:rFonts w:asciiTheme="majorBidi" w:hAnsiTheme="majorBidi" w:cstheme="majorBidi"/>
          <w:bCs/>
          <w:noProof/>
          <w:sz w:val="24"/>
          <w:szCs w:val="24"/>
          <w:lang w:val="id-ID"/>
        </w:rPr>
        <w:t>Berkaitan dengan kebutuhan akan perlindungan dan rasa aman dari kejahatan fisik maupun emosional, serta dapat menjamin kebutuhan fisik tersebut dapat dipenuhi.</w:t>
      </w:r>
    </w:p>
    <w:p w14:paraId="423C345C" w14:textId="77777777" w:rsidR="008869C4" w:rsidRPr="00515DDC" w:rsidRDefault="008869C4" w:rsidP="008869C4">
      <w:pPr>
        <w:pStyle w:val="ListParagraph"/>
        <w:numPr>
          <w:ilvl w:val="0"/>
          <w:numId w:val="25"/>
        </w:numPr>
        <w:spacing w:line="360" w:lineRule="auto"/>
        <w:jc w:val="both"/>
        <w:rPr>
          <w:rFonts w:asciiTheme="majorBidi" w:hAnsiTheme="majorBidi" w:cstheme="majorBidi"/>
          <w:bCs/>
          <w:noProof/>
          <w:lang w:val="id-ID"/>
        </w:rPr>
      </w:pPr>
      <w:r w:rsidRPr="00515DDC">
        <w:rPr>
          <w:rFonts w:asciiTheme="majorBidi" w:hAnsiTheme="majorBidi" w:cstheme="majorBidi"/>
          <w:bCs/>
          <w:i/>
          <w:iCs/>
          <w:noProof/>
          <w:lang w:val="id-ID"/>
        </w:rPr>
        <w:t>Love and Belonging</w:t>
      </w:r>
    </w:p>
    <w:p w14:paraId="1AB177D4" w14:textId="77777777" w:rsidR="008869C4" w:rsidRPr="006E3471" w:rsidRDefault="008869C4" w:rsidP="008869C4">
      <w:pPr>
        <w:spacing w:after="0" w:line="360" w:lineRule="auto"/>
        <w:jc w:val="both"/>
        <w:rPr>
          <w:rFonts w:asciiTheme="majorBidi" w:hAnsiTheme="majorBidi" w:cstheme="majorBidi"/>
          <w:bCs/>
          <w:noProof/>
          <w:sz w:val="24"/>
          <w:szCs w:val="24"/>
          <w:lang w:val="id-ID"/>
        </w:rPr>
      </w:pPr>
      <w:r w:rsidRPr="006E3471">
        <w:rPr>
          <w:rFonts w:asciiTheme="majorBidi" w:hAnsiTheme="majorBidi" w:cstheme="majorBidi"/>
          <w:bCs/>
          <w:noProof/>
          <w:sz w:val="24"/>
          <w:szCs w:val="24"/>
          <w:lang w:val="id-ID"/>
        </w:rPr>
        <w:t xml:space="preserve">Kebutuhan yang berkaitan dengan rasa kasih sayang, penerimaan dan persahabatan, dan rasa memiliki. </w:t>
      </w:r>
    </w:p>
    <w:p w14:paraId="254EC1A8" w14:textId="77777777" w:rsidR="008869C4" w:rsidRPr="00515DDC" w:rsidRDefault="008869C4" w:rsidP="008869C4">
      <w:pPr>
        <w:pStyle w:val="ListParagraph"/>
        <w:numPr>
          <w:ilvl w:val="0"/>
          <w:numId w:val="25"/>
        </w:numPr>
        <w:spacing w:line="360" w:lineRule="auto"/>
        <w:jc w:val="both"/>
        <w:rPr>
          <w:rFonts w:asciiTheme="majorBidi" w:hAnsiTheme="majorBidi" w:cstheme="majorBidi"/>
          <w:bCs/>
          <w:noProof/>
          <w:lang w:val="id-ID"/>
        </w:rPr>
      </w:pPr>
      <w:r w:rsidRPr="00515DDC">
        <w:rPr>
          <w:rFonts w:asciiTheme="majorBidi" w:hAnsiTheme="majorBidi" w:cstheme="majorBidi"/>
          <w:bCs/>
          <w:i/>
          <w:iCs/>
          <w:noProof/>
          <w:lang w:val="id-ID"/>
        </w:rPr>
        <w:t>Esteem</w:t>
      </w:r>
    </w:p>
    <w:p w14:paraId="59680200" w14:textId="77777777" w:rsidR="008869C4" w:rsidRPr="006E3471" w:rsidRDefault="008869C4" w:rsidP="008869C4">
      <w:pPr>
        <w:spacing w:after="0" w:line="360" w:lineRule="auto"/>
        <w:jc w:val="both"/>
        <w:rPr>
          <w:rFonts w:asciiTheme="majorBidi" w:hAnsiTheme="majorBidi" w:cstheme="majorBidi"/>
          <w:bCs/>
          <w:noProof/>
          <w:sz w:val="24"/>
          <w:szCs w:val="24"/>
          <w:lang w:val="id-ID"/>
        </w:rPr>
      </w:pPr>
      <w:r w:rsidRPr="006E3471">
        <w:rPr>
          <w:rFonts w:asciiTheme="majorBidi" w:hAnsiTheme="majorBidi" w:cstheme="majorBidi"/>
          <w:bCs/>
          <w:noProof/>
          <w:sz w:val="24"/>
          <w:szCs w:val="24"/>
          <w:lang w:val="id-ID"/>
        </w:rPr>
        <w:t>Manusia memiliki kebutuhan akan penghargaan internal, yang meliputi harga diri, prestasi, dan otomi dan berbagai faktor lain yang mencakup pengakuan, status dan perhatian.</w:t>
      </w:r>
    </w:p>
    <w:p w14:paraId="0621AE25" w14:textId="77777777" w:rsidR="008869C4" w:rsidRPr="00515DDC" w:rsidRDefault="008869C4" w:rsidP="008869C4">
      <w:pPr>
        <w:pStyle w:val="ListParagraph"/>
        <w:numPr>
          <w:ilvl w:val="0"/>
          <w:numId w:val="25"/>
        </w:numPr>
        <w:spacing w:line="360" w:lineRule="auto"/>
        <w:jc w:val="both"/>
        <w:rPr>
          <w:rFonts w:asciiTheme="majorBidi" w:hAnsiTheme="majorBidi" w:cstheme="majorBidi"/>
          <w:bCs/>
          <w:noProof/>
          <w:lang w:val="id-ID"/>
        </w:rPr>
      </w:pPr>
      <w:r w:rsidRPr="00515DDC">
        <w:rPr>
          <w:rFonts w:asciiTheme="majorBidi" w:hAnsiTheme="majorBidi" w:cstheme="majorBidi"/>
          <w:bCs/>
          <w:i/>
          <w:iCs/>
          <w:noProof/>
          <w:lang w:val="id-ID"/>
        </w:rPr>
        <w:t>Self- actualization</w:t>
      </w:r>
    </w:p>
    <w:p w14:paraId="55226362" w14:textId="77777777" w:rsidR="008869C4" w:rsidRPr="006E3471" w:rsidRDefault="008869C4" w:rsidP="008869C4">
      <w:pPr>
        <w:spacing w:after="0" w:line="360" w:lineRule="auto"/>
        <w:jc w:val="both"/>
        <w:rPr>
          <w:rFonts w:asciiTheme="majorBidi" w:hAnsiTheme="majorBidi" w:cstheme="majorBidi"/>
          <w:bCs/>
          <w:noProof/>
          <w:sz w:val="24"/>
          <w:szCs w:val="24"/>
          <w:lang w:val="id-ID"/>
        </w:rPr>
      </w:pPr>
      <w:r w:rsidRPr="006E3471">
        <w:rPr>
          <w:rFonts w:asciiTheme="majorBidi" w:hAnsiTheme="majorBidi" w:cstheme="majorBidi"/>
          <w:bCs/>
          <w:noProof/>
          <w:sz w:val="24"/>
          <w:szCs w:val="24"/>
          <w:lang w:val="id-ID"/>
        </w:rPr>
        <w:t xml:space="preserve">Berkaitan dengan kebutuhan akan pertumbuhan, pencapaian potensi yang dimiliki oleh seseorang dan pemenuhan diri serta dorongan untuk menjadi apa yang diharapkan dan diinginkan. </w:t>
      </w:r>
    </w:p>
    <w:p w14:paraId="11AB1ABD" w14:textId="3566733B" w:rsidR="00100351" w:rsidRPr="00100351" w:rsidRDefault="008869C4" w:rsidP="00100351">
      <w:pPr>
        <w:spacing w:after="0" w:line="360" w:lineRule="auto"/>
        <w:ind w:firstLine="720"/>
        <w:jc w:val="both"/>
        <w:rPr>
          <w:rFonts w:asciiTheme="majorBidi" w:hAnsiTheme="majorBidi" w:cstheme="majorBidi"/>
          <w:bCs/>
          <w:noProof/>
          <w:sz w:val="24"/>
          <w:szCs w:val="24"/>
          <w:lang w:val="id-ID"/>
        </w:rPr>
      </w:pPr>
      <w:r>
        <w:rPr>
          <w:rFonts w:asciiTheme="majorBidi" w:hAnsiTheme="majorBidi" w:cstheme="majorBidi"/>
          <w:bCs/>
          <w:noProof/>
          <w:sz w:val="24"/>
          <w:szCs w:val="24"/>
        </w:rPr>
        <w:t xml:space="preserve">Kelima </w:t>
      </w:r>
      <w:r w:rsidRPr="00515DDC">
        <w:rPr>
          <w:rFonts w:asciiTheme="majorBidi" w:hAnsiTheme="majorBidi" w:cstheme="majorBidi"/>
          <w:bCs/>
          <w:noProof/>
          <w:sz w:val="24"/>
          <w:szCs w:val="24"/>
          <w:lang w:val="id-ID"/>
        </w:rPr>
        <w:t xml:space="preserve">kebutuhan tersebut menggambarkan adanya kaitan antara </w:t>
      </w:r>
      <w:r w:rsidRPr="00515DDC">
        <w:rPr>
          <w:rFonts w:asciiTheme="majorBidi" w:hAnsiTheme="majorBidi" w:cstheme="majorBidi"/>
          <w:bCs/>
          <w:i/>
          <w:iCs/>
          <w:noProof/>
          <w:sz w:val="24"/>
          <w:szCs w:val="24"/>
          <w:lang w:val="id-ID"/>
        </w:rPr>
        <w:t xml:space="preserve">self actulization </w:t>
      </w:r>
      <w:r w:rsidRPr="00515DDC">
        <w:rPr>
          <w:rFonts w:asciiTheme="majorBidi" w:hAnsiTheme="majorBidi" w:cstheme="majorBidi"/>
          <w:bCs/>
          <w:noProof/>
          <w:sz w:val="24"/>
          <w:szCs w:val="24"/>
          <w:lang w:val="id-ID"/>
        </w:rPr>
        <w:t xml:space="preserve">dengan </w:t>
      </w:r>
      <w:r w:rsidRPr="00515DDC">
        <w:rPr>
          <w:rFonts w:asciiTheme="majorBidi" w:hAnsiTheme="majorBidi" w:cstheme="majorBidi"/>
          <w:bCs/>
          <w:i/>
          <w:iCs/>
          <w:noProof/>
          <w:sz w:val="24"/>
          <w:szCs w:val="24"/>
          <w:lang w:val="id-ID"/>
        </w:rPr>
        <w:t xml:space="preserve">self efficacy, safety needs </w:t>
      </w:r>
      <w:r w:rsidRPr="00515DDC">
        <w:rPr>
          <w:rFonts w:asciiTheme="majorBidi" w:hAnsiTheme="majorBidi" w:cstheme="majorBidi"/>
          <w:bCs/>
          <w:noProof/>
          <w:sz w:val="24"/>
          <w:szCs w:val="24"/>
          <w:lang w:val="id-ID"/>
        </w:rPr>
        <w:t xml:space="preserve">dan </w:t>
      </w:r>
      <w:r w:rsidRPr="00515DDC">
        <w:rPr>
          <w:rFonts w:asciiTheme="majorBidi" w:hAnsiTheme="majorBidi" w:cstheme="majorBidi"/>
          <w:bCs/>
          <w:i/>
          <w:iCs/>
          <w:noProof/>
          <w:sz w:val="24"/>
          <w:szCs w:val="24"/>
          <w:lang w:val="id-ID"/>
        </w:rPr>
        <w:t xml:space="preserve">love belonging </w:t>
      </w:r>
      <w:r w:rsidRPr="00515DDC">
        <w:rPr>
          <w:rFonts w:asciiTheme="majorBidi" w:hAnsiTheme="majorBidi" w:cstheme="majorBidi"/>
          <w:bCs/>
          <w:noProof/>
          <w:sz w:val="24"/>
          <w:szCs w:val="24"/>
          <w:lang w:val="id-ID"/>
        </w:rPr>
        <w:t>yang berasal dari faktor internal individu, seperti motivasi dan keinginan untuk berkarier di bidang yang diingininkan, dalam hal ini di bidang perpajakan.</w:t>
      </w:r>
    </w:p>
    <w:p w14:paraId="242C0DF9"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Minat Berkarier di Bidang Perpajakan</w:t>
      </w:r>
    </w:p>
    <w:p w14:paraId="4920CCBE" w14:textId="77777777" w:rsidR="008869C4" w:rsidRDefault="008869C4" w:rsidP="008869C4">
      <w:pPr>
        <w:spacing w:after="0" w:line="360" w:lineRule="auto"/>
        <w:ind w:firstLine="720"/>
        <w:jc w:val="both"/>
        <w:rPr>
          <w:rFonts w:asciiTheme="majorBidi" w:hAnsiTheme="majorBidi" w:cstheme="majorBidi"/>
          <w:bCs/>
          <w:noProof/>
          <w:sz w:val="24"/>
          <w:szCs w:val="24"/>
        </w:rPr>
      </w:pPr>
      <w:r w:rsidRPr="00515DDC">
        <w:rPr>
          <w:rFonts w:asciiTheme="majorBidi" w:hAnsiTheme="majorBidi" w:cstheme="majorBidi"/>
          <w:bCs/>
          <w:noProof/>
          <w:sz w:val="24"/>
          <w:szCs w:val="24"/>
          <w:lang w:val="id-ID"/>
        </w:rPr>
        <w:t>Safitriawati &amp; Dongoran (2018) mendefinisikan minat sebagai sebuah keinginan atau kemauan yang muncul dari diri individu yang disebabkan karena adanya ketertarikan yang mendorong untuk mencapai tujuan tertentu, khususnya dalam memilih jenjang karier bagi mahasiswa yang sudah menyelesaikan masa studinya.</w:t>
      </w:r>
      <w:r>
        <w:rPr>
          <w:rFonts w:asciiTheme="majorBidi" w:hAnsiTheme="majorBidi" w:cstheme="majorBidi"/>
          <w:bCs/>
          <w:noProof/>
          <w:sz w:val="24"/>
          <w:szCs w:val="24"/>
        </w:rPr>
        <w:t xml:space="preserve"> </w:t>
      </w:r>
    </w:p>
    <w:p w14:paraId="715F9E74" w14:textId="365F756D" w:rsidR="008869C4" w:rsidRDefault="008869C4" w:rsidP="008869C4">
      <w:pPr>
        <w:spacing w:after="0" w:line="360" w:lineRule="auto"/>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Minat merupakan sesuatu hal yang berada dalam diri seseorang dan memiliki keterkaitan yang erat dengan sikap orang tersebut atas dasar rasa ketertarikan tanpa adanya paksaan dari pihak manapun dengan cara mengamati, membandingkan dan mempertimbangkan kebutuhan atau tujuannya dengan rasa senang dan antusias dalam melakukannya (Mafazah, 2020). </w:t>
      </w:r>
    </w:p>
    <w:p w14:paraId="7C4EBF0C"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Artinya setiap mahasiswa yang mempunyai minat terhadap suatu hal, maka mahasiswa tersebut akan melakukan hal tersebut dengan semangat dan antusias berdasarkan pemahaman diri untuk memutuskan kariernya serta berusaha mencapai tujuan yang diharapkan di masa mendatang. </w:t>
      </w:r>
    </w:p>
    <w:p w14:paraId="26165785" w14:textId="0728AC05" w:rsidR="00100351" w:rsidRDefault="008869C4" w:rsidP="00100351">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lastRenderedPageBreak/>
        <w:t xml:space="preserve">Berkarier di bidang perpajakan memiliki peran yang sangat penting dalam hal proses penerimaan negara karena turut ikut berpartisipasi dalam memberikan edukasi kepada Wajib Pajak yang membutuhkan informasi dan pengetahuan tentang perpajakan (Rahmawati el al, 2022). Ini mengharuskan mahasiswa </w:t>
      </w:r>
      <w:r>
        <w:rPr>
          <w:rFonts w:asciiTheme="majorBidi" w:hAnsiTheme="majorBidi" w:cstheme="majorBidi"/>
          <w:bCs/>
          <w:noProof/>
          <w:sz w:val="24"/>
          <w:szCs w:val="24"/>
        </w:rPr>
        <w:t>PSA</w:t>
      </w:r>
      <w:r w:rsidRPr="00515DDC">
        <w:rPr>
          <w:rFonts w:asciiTheme="majorBidi" w:hAnsiTheme="majorBidi" w:cstheme="majorBidi"/>
          <w:bCs/>
          <w:noProof/>
          <w:sz w:val="24"/>
          <w:szCs w:val="24"/>
          <w:lang w:val="id-ID"/>
        </w:rPr>
        <w:t xml:space="preserve"> dituntut untuk mempunyai kemampuan dan kompetensi yang baik sehingga mampu bersaing untuk dapat berkarier di bidang perpajakan.</w:t>
      </w:r>
    </w:p>
    <w:p w14:paraId="61286778"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 xml:space="preserve">Motivasi </w:t>
      </w:r>
    </w:p>
    <w:p w14:paraId="66165603"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Motivasi merupakan keadaan yang mendorong terciptanya keinginan yang berasal dari dalam diri seseorang yang selanjutnya tergambar sebagai kemauan, kehendak, dorongan, dan sebagainya (Haryadi, 2009). Menurut Kamus Besar Bahasa Indonesia, motivasi adalah dorongan yang timbul pada diri seseorang, baik secara sadar maupun tidak sadar untuk melakukan suatu tindakan yang memiliki tujuan tertentu. </w:t>
      </w:r>
    </w:p>
    <w:p w14:paraId="01EE8EC1"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Motivasi diartikan sebagai usaha dan upaya yang dapat menyebabkan seseorang atau sekelompok orang mempunyai keinginan terhadap sesuatu sehingga tergerak untuk melakukan suatu hal dengan tujuan untuk meraih keinginan tersebut demi memperoleh kepuasan tertentu. </w:t>
      </w:r>
    </w:p>
    <w:p w14:paraId="1FE7246F" w14:textId="3E5BF1FD" w:rsidR="00100351" w:rsidRPr="00100351" w:rsidRDefault="008869C4" w:rsidP="00100351">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Pada umumnya ketika seorang mahasiswa memiliki motivasi yang bergitu besar dalam dirinya untuk berkarier di bidang perpajakan, maka minatnya untuk berkarier di bidang perpajakan juga akan semakin tinggi (Darmayanti &amp; Asep, 2021). </w:t>
      </w:r>
      <w:r>
        <w:rPr>
          <w:rFonts w:asciiTheme="majorBidi" w:hAnsiTheme="majorBidi" w:cstheme="majorBidi"/>
          <w:bCs/>
          <w:noProof/>
          <w:sz w:val="24"/>
          <w:szCs w:val="24"/>
        </w:rPr>
        <w:t>I</w:t>
      </w:r>
      <w:r w:rsidRPr="00515DDC">
        <w:rPr>
          <w:rFonts w:asciiTheme="majorBidi" w:hAnsiTheme="majorBidi" w:cstheme="majorBidi"/>
          <w:bCs/>
          <w:noProof/>
          <w:sz w:val="24"/>
          <w:szCs w:val="24"/>
          <w:lang w:val="id-ID"/>
        </w:rPr>
        <w:t>ni menunjukkan bahwa motivasi yang tinggi terhadap minat berkarier di bidang perpajakan yang ada pada diri mahasiswa akuntansi akan membuat mereka memiliki minat yang tinggi untuk memilih berkarier di bidang perpajakan.</w:t>
      </w:r>
    </w:p>
    <w:p w14:paraId="3C4A702B"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 xml:space="preserve">Self Efficacy </w:t>
      </w:r>
    </w:p>
    <w:p w14:paraId="0EBDF399"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Niu (2010) mendefinisikan </w:t>
      </w:r>
      <w:r w:rsidRPr="00515DDC">
        <w:rPr>
          <w:rFonts w:asciiTheme="majorBidi" w:hAnsiTheme="majorBidi" w:cstheme="majorBidi"/>
          <w:bCs/>
          <w:i/>
          <w:iCs/>
          <w:noProof/>
          <w:sz w:val="24"/>
          <w:szCs w:val="24"/>
          <w:lang w:val="id-ID"/>
        </w:rPr>
        <w:t xml:space="preserve">self efficacy </w:t>
      </w:r>
      <w:r w:rsidRPr="00515DDC">
        <w:rPr>
          <w:rFonts w:asciiTheme="majorBidi" w:hAnsiTheme="majorBidi" w:cstheme="majorBidi"/>
          <w:bCs/>
          <w:noProof/>
          <w:sz w:val="24"/>
          <w:szCs w:val="24"/>
          <w:lang w:val="id-ID"/>
        </w:rPr>
        <w:t xml:space="preserve">sebagai hasil yang didapat dari berinteraksi di antara lingkungan luas, dimana berkaitan dengan proses adaptasi atau penyesuaian diri dan keterampilan personal, pendidikan maupun pengalaman. </w:t>
      </w:r>
    </w:p>
    <w:p w14:paraId="5F079D8E" w14:textId="685F5D43" w:rsidR="00100351" w:rsidRDefault="008869C4" w:rsidP="00100351">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Jadi </w:t>
      </w:r>
      <w:r w:rsidRPr="00515DDC">
        <w:rPr>
          <w:rFonts w:asciiTheme="majorBidi" w:hAnsiTheme="majorBidi" w:cstheme="majorBidi"/>
          <w:bCs/>
          <w:i/>
          <w:iCs/>
          <w:noProof/>
          <w:sz w:val="24"/>
          <w:szCs w:val="24"/>
          <w:lang w:val="id-ID"/>
        </w:rPr>
        <w:t xml:space="preserve">self efficacy </w:t>
      </w:r>
      <w:r w:rsidRPr="00515DDC">
        <w:rPr>
          <w:rFonts w:asciiTheme="majorBidi" w:hAnsiTheme="majorBidi" w:cstheme="majorBidi"/>
          <w:bCs/>
          <w:noProof/>
          <w:sz w:val="24"/>
          <w:szCs w:val="24"/>
          <w:lang w:val="id-ID"/>
        </w:rPr>
        <w:t>atau efikasi diri berhubungan dengan rasa percaya akan kemampuan yang miliki oleh diri sendiri. Efikasi diartikan sebagai evaluasi terhadap diri seseorang tentang kemampuan dan kompetensi dirinya untuk dapat melaksanakan aktivitas atau tugas untuk dapat mencapai tujuan dan mengatasi setiap hambatan (Susanto &amp; Berta et al, 2022).</w:t>
      </w:r>
      <w:r>
        <w:rPr>
          <w:rFonts w:asciiTheme="majorBidi" w:hAnsiTheme="majorBidi" w:cstheme="majorBidi"/>
          <w:bCs/>
          <w:noProof/>
          <w:sz w:val="24"/>
          <w:szCs w:val="24"/>
        </w:rPr>
        <w:t xml:space="preserve"> </w:t>
      </w:r>
      <w:r w:rsidRPr="00515DDC">
        <w:rPr>
          <w:rFonts w:asciiTheme="majorBidi" w:hAnsiTheme="majorBidi" w:cstheme="majorBidi"/>
          <w:bCs/>
          <w:noProof/>
          <w:sz w:val="24"/>
          <w:szCs w:val="24"/>
          <w:lang w:val="id-ID"/>
        </w:rPr>
        <w:t xml:space="preserve">Dengan adanya </w:t>
      </w:r>
      <w:r w:rsidRPr="00515DDC">
        <w:rPr>
          <w:rFonts w:asciiTheme="majorBidi" w:hAnsiTheme="majorBidi" w:cstheme="majorBidi"/>
          <w:bCs/>
          <w:i/>
          <w:iCs/>
          <w:noProof/>
          <w:sz w:val="24"/>
          <w:szCs w:val="24"/>
          <w:lang w:val="id-ID"/>
        </w:rPr>
        <w:t xml:space="preserve">self efficacy¸ </w:t>
      </w:r>
      <w:r w:rsidRPr="00515DDC">
        <w:rPr>
          <w:rFonts w:asciiTheme="majorBidi" w:hAnsiTheme="majorBidi" w:cstheme="majorBidi"/>
          <w:bCs/>
          <w:noProof/>
          <w:sz w:val="24"/>
          <w:szCs w:val="24"/>
          <w:lang w:val="id-ID"/>
        </w:rPr>
        <w:t xml:space="preserve">maka mahasiswa dapat memiliki tingkat keyakinan yang penuh untuk menentukan pilihan karier yang mereka inginkan, sehingga mahasiswa </w:t>
      </w:r>
      <w:r>
        <w:rPr>
          <w:rFonts w:asciiTheme="majorBidi" w:hAnsiTheme="majorBidi" w:cstheme="majorBidi"/>
          <w:bCs/>
          <w:noProof/>
          <w:sz w:val="24"/>
          <w:szCs w:val="24"/>
        </w:rPr>
        <w:t>PSA</w:t>
      </w:r>
      <w:r w:rsidRPr="00515DDC">
        <w:rPr>
          <w:rFonts w:asciiTheme="majorBidi" w:hAnsiTheme="majorBidi" w:cstheme="majorBidi"/>
          <w:bCs/>
          <w:noProof/>
          <w:sz w:val="24"/>
          <w:szCs w:val="24"/>
          <w:lang w:val="id-ID"/>
        </w:rPr>
        <w:t xml:space="preserve"> mampu meningkatkan minat berkarier di bidang perpajakan.</w:t>
      </w:r>
    </w:p>
    <w:p w14:paraId="5BCDAC00"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Pengetahuan Perpajakan</w:t>
      </w:r>
    </w:p>
    <w:p w14:paraId="7C4C6F9C"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515DDC">
        <w:rPr>
          <w:rFonts w:asciiTheme="majorBidi" w:hAnsiTheme="majorBidi" w:cstheme="majorBidi"/>
          <w:bCs/>
          <w:noProof/>
          <w:sz w:val="24"/>
          <w:szCs w:val="24"/>
          <w:lang w:val="id-ID"/>
        </w:rPr>
        <w:t xml:space="preserve">Menurut Wulandari &amp; Suyanto (2016), pengetahuan itu suatu hal sangat penting untuk dapat dimiliki oleh Wajib Pajak. Pengetahuan perpajakan ialah sebuah kemampuan yang dimiliki </w:t>
      </w:r>
      <w:r w:rsidRPr="00515DDC">
        <w:rPr>
          <w:rFonts w:asciiTheme="majorBidi" w:hAnsiTheme="majorBidi" w:cstheme="majorBidi"/>
          <w:bCs/>
          <w:noProof/>
          <w:sz w:val="24"/>
          <w:szCs w:val="24"/>
          <w:lang w:val="id-ID"/>
        </w:rPr>
        <w:lastRenderedPageBreak/>
        <w:t>oleh Wajib Pajak tentang hak dan Kewajiban apa saja yang dipenuhi dan diterima sebagai Wajib Pajak sehingga Wajib Pajak mampu terhindar dari sanksi pajak (Ramadhini &amp; Chaerunisak, 2022).</w:t>
      </w:r>
    </w:p>
    <w:p w14:paraId="687A1BA4" w14:textId="2D89B1D3" w:rsidR="00100351" w:rsidRDefault="008869C4" w:rsidP="00100351">
      <w:pPr>
        <w:spacing w:after="0" w:line="360" w:lineRule="auto"/>
        <w:ind w:firstLine="720"/>
        <w:jc w:val="both"/>
        <w:rPr>
          <w:rFonts w:asciiTheme="majorBidi" w:hAnsiTheme="majorBidi" w:cstheme="majorBidi"/>
          <w:bCs/>
          <w:noProof/>
          <w:sz w:val="24"/>
          <w:szCs w:val="24"/>
        </w:rPr>
      </w:pPr>
      <w:r>
        <w:rPr>
          <w:rFonts w:asciiTheme="majorBidi" w:hAnsiTheme="majorBidi" w:cstheme="majorBidi"/>
          <w:bCs/>
          <w:noProof/>
          <w:sz w:val="24"/>
          <w:szCs w:val="24"/>
        </w:rPr>
        <w:t xml:space="preserve"> M</w:t>
      </w:r>
      <w:r w:rsidRPr="00515DDC">
        <w:rPr>
          <w:rFonts w:asciiTheme="majorBidi" w:hAnsiTheme="majorBidi" w:cstheme="majorBidi"/>
          <w:bCs/>
          <w:noProof/>
          <w:sz w:val="24"/>
          <w:szCs w:val="24"/>
          <w:lang w:val="id-ID"/>
        </w:rPr>
        <w:t xml:space="preserve">ahasiswa </w:t>
      </w:r>
      <w:r>
        <w:rPr>
          <w:rFonts w:asciiTheme="majorBidi" w:hAnsiTheme="majorBidi" w:cstheme="majorBidi"/>
          <w:bCs/>
          <w:noProof/>
          <w:sz w:val="24"/>
          <w:szCs w:val="24"/>
          <w:lang w:val="id-ID"/>
        </w:rPr>
        <w:t>PSA</w:t>
      </w:r>
      <w:r w:rsidRPr="00515DDC">
        <w:rPr>
          <w:rFonts w:asciiTheme="majorBidi" w:hAnsiTheme="majorBidi" w:cstheme="majorBidi"/>
          <w:bCs/>
          <w:noProof/>
          <w:sz w:val="24"/>
          <w:szCs w:val="24"/>
          <w:lang w:val="id-ID"/>
        </w:rPr>
        <w:t xml:space="preserve"> dapat memiliki pengetahuan mengenai perpajakan dan memiliki pemahaman terkait dengan cara atau praktik dengan cara berkarier dan bekerja di bidang perpajakan. Ini menunjukkan bahwa mahasiswa harus memiliki kemampuan dalam memahami setiap perhitungan dan aturan-aturan yang ditetapkan di bidang perpajakan</w:t>
      </w:r>
      <w:r>
        <w:rPr>
          <w:rFonts w:asciiTheme="majorBidi" w:hAnsiTheme="majorBidi" w:cstheme="majorBidi"/>
          <w:bCs/>
          <w:noProof/>
          <w:sz w:val="24"/>
          <w:szCs w:val="24"/>
        </w:rPr>
        <w:t xml:space="preserve"> (</w:t>
      </w:r>
      <w:r w:rsidRPr="00515DDC">
        <w:rPr>
          <w:rFonts w:asciiTheme="majorBidi" w:hAnsiTheme="majorBidi" w:cstheme="majorBidi"/>
          <w:bCs/>
          <w:noProof/>
          <w:sz w:val="24"/>
          <w:szCs w:val="24"/>
          <w:lang w:val="id-ID"/>
        </w:rPr>
        <w:t>Ardini &amp; Ambarwati</w:t>
      </w:r>
      <w:r>
        <w:rPr>
          <w:rFonts w:asciiTheme="majorBidi" w:hAnsiTheme="majorBidi" w:cstheme="majorBidi"/>
          <w:bCs/>
          <w:noProof/>
          <w:sz w:val="24"/>
          <w:szCs w:val="24"/>
        </w:rPr>
        <w:t>, 2</w:t>
      </w:r>
      <w:r w:rsidRPr="00515DDC">
        <w:rPr>
          <w:rFonts w:asciiTheme="majorBidi" w:hAnsiTheme="majorBidi" w:cstheme="majorBidi"/>
          <w:bCs/>
          <w:noProof/>
          <w:sz w:val="24"/>
          <w:szCs w:val="24"/>
          <w:lang w:val="id-ID"/>
        </w:rPr>
        <w:t>019</w:t>
      </w:r>
      <w:r>
        <w:rPr>
          <w:rFonts w:asciiTheme="majorBidi" w:hAnsiTheme="majorBidi" w:cstheme="majorBidi"/>
          <w:bCs/>
          <w:noProof/>
          <w:sz w:val="24"/>
          <w:szCs w:val="24"/>
        </w:rPr>
        <w:t>).</w:t>
      </w:r>
    </w:p>
    <w:p w14:paraId="362AF839"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 xml:space="preserve">Pertimbangan Pasar Kerja </w:t>
      </w:r>
    </w:p>
    <w:p w14:paraId="2981664B" w14:textId="77777777" w:rsidR="008869C4" w:rsidRDefault="008869C4" w:rsidP="008869C4">
      <w:pPr>
        <w:spacing w:after="0" w:line="360" w:lineRule="auto"/>
        <w:ind w:firstLine="720"/>
        <w:jc w:val="both"/>
        <w:rPr>
          <w:rFonts w:asciiTheme="majorBidi" w:hAnsiTheme="majorBidi" w:cstheme="majorBidi"/>
          <w:bCs/>
          <w:noProof/>
          <w:sz w:val="24"/>
          <w:szCs w:val="24"/>
        </w:rPr>
      </w:pPr>
      <w:r w:rsidRPr="00515DDC">
        <w:rPr>
          <w:rFonts w:asciiTheme="majorBidi" w:hAnsiTheme="majorBidi" w:cstheme="majorBidi"/>
          <w:bCs/>
          <w:noProof/>
          <w:sz w:val="24"/>
          <w:szCs w:val="24"/>
          <w:lang w:val="id-ID"/>
        </w:rPr>
        <w:t>Harianti &amp; Taqwa (2017) mendefinsikan pertimbangan pasar kerja sebagai semua kebutuhan dan persediaan tenaga kerja yang merupakan salah satu hal pertimbangan ketika akan memasuki dunia kerja. Pekerjaan dengan peluang dan kesempatan yang besar atau diminati oleh banyak perusahaan tentu akan memiliki banyak peminat apabila dibandingkan dengan pekerjaan yang kesempatan dan peluang kerjanya lebih sempit.</w:t>
      </w:r>
      <w:r>
        <w:rPr>
          <w:rFonts w:asciiTheme="majorBidi" w:hAnsiTheme="majorBidi" w:cstheme="majorBidi"/>
          <w:bCs/>
          <w:noProof/>
          <w:sz w:val="24"/>
          <w:szCs w:val="24"/>
        </w:rPr>
        <w:t xml:space="preserve"> </w:t>
      </w:r>
    </w:p>
    <w:p w14:paraId="5E184856" w14:textId="1677C75E" w:rsidR="00100351" w:rsidRPr="00100351" w:rsidRDefault="008869C4" w:rsidP="00100351">
      <w:pPr>
        <w:spacing w:after="0" w:line="360" w:lineRule="auto"/>
        <w:ind w:firstLine="720"/>
        <w:jc w:val="both"/>
        <w:rPr>
          <w:rFonts w:asciiTheme="majorBidi" w:hAnsiTheme="majorBidi" w:cstheme="majorBidi"/>
          <w:bCs/>
          <w:noProof/>
          <w:sz w:val="24"/>
          <w:szCs w:val="24"/>
        </w:rPr>
      </w:pPr>
      <w:r w:rsidRPr="00515DDC">
        <w:rPr>
          <w:rFonts w:asciiTheme="majorBidi" w:hAnsiTheme="majorBidi" w:cstheme="majorBidi"/>
          <w:bCs/>
          <w:noProof/>
          <w:sz w:val="24"/>
          <w:szCs w:val="24"/>
          <w:lang w:val="id-ID"/>
        </w:rPr>
        <w:t xml:space="preserve">Adapun hal yang berkaitan dengan pertimbangan seseorang untuk mempertimbangkan pasar kerja meliputi, keamanan kerja, seberapa luas peluang kerja, tingkat fleksibilitas suatu pekerjaan dengan pola kerja, dan kesempatan untuk memperoleh promosi pekerjaan (Aji et al, 2022). Artinya pertimbangan pasar kerja sebagai faktor lapangan pekerjaan yang dapat mempengaruhi mahasiswa </w:t>
      </w:r>
      <w:r>
        <w:rPr>
          <w:rFonts w:asciiTheme="majorBidi" w:hAnsiTheme="majorBidi" w:cstheme="majorBidi"/>
          <w:bCs/>
          <w:noProof/>
          <w:sz w:val="24"/>
          <w:szCs w:val="24"/>
          <w:lang w:val="id-ID"/>
        </w:rPr>
        <w:t>PSA</w:t>
      </w:r>
      <w:r w:rsidRPr="00515DDC">
        <w:rPr>
          <w:rFonts w:asciiTheme="majorBidi" w:hAnsiTheme="majorBidi" w:cstheme="majorBidi"/>
          <w:bCs/>
          <w:noProof/>
          <w:sz w:val="24"/>
          <w:szCs w:val="24"/>
          <w:lang w:val="id-ID"/>
        </w:rPr>
        <w:t xml:space="preserve"> dalam menentukan pilihan pekerjaan di bidang perpajakan yang memiliki peluang yang luas.</w:t>
      </w:r>
      <w:r>
        <w:rPr>
          <w:rFonts w:asciiTheme="majorBidi" w:hAnsiTheme="majorBidi" w:cstheme="majorBidi"/>
          <w:bCs/>
          <w:noProof/>
          <w:sz w:val="24"/>
          <w:szCs w:val="24"/>
        </w:rPr>
        <w:t xml:space="preserve"> </w:t>
      </w:r>
    </w:p>
    <w:p w14:paraId="3E35D945" w14:textId="77777777" w:rsidR="008869C4" w:rsidRPr="00100351" w:rsidRDefault="008869C4" w:rsidP="008869C4">
      <w:pPr>
        <w:spacing w:after="0" w:line="360" w:lineRule="auto"/>
        <w:jc w:val="both"/>
        <w:rPr>
          <w:rFonts w:asciiTheme="majorBidi" w:hAnsiTheme="majorBidi" w:cstheme="majorBidi"/>
          <w:b/>
          <w:noProof/>
          <w:sz w:val="24"/>
          <w:szCs w:val="24"/>
          <w:lang w:val="id-ID"/>
        </w:rPr>
      </w:pPr>
      <w:r w:rsidRPr="00100351">
        <w:rPr>
          <w:rFonts w:asciiTheme="majorBidi" w:hAnsiTheme="majorBidi" w:cstheme="majorBidi"/>
          <w:b/>
          <w:noProof/>
          <w:sz w:val="24"/>
          <w:szCs w:val="24"/>
          <w:lang w:val="id-ID"/>
        </w:rPr>
        <w:t>Peran Orang Tua</w:t>
      </w:r>
    </w:p>
    <w:p w14:paraId="32DCFE1D" w14:textId="77777777" w:rsidR="008869C4" w:rsidRDefault="008869C4" w:rsidP="008869C4">
      <w:pPr>
        <w:spacing w:after="0" w:line="360" w:lineRule="auto"/>
        <w:ind w:firstLine="720"/>
        <w:jc w:val="both"/>
        <w:rPr>
          <w:rFonts w:asciiTheme="majorBidi" w:hAnsiTheme="majorBidi" w:cstheme="majorBidi"/>
          <w:bCs/>
          <w:noProof/>
          <w:sz w:val="24"/>
          <w:szCs w:val="24"/>
          <w:lang w:val="id-ID"/>
        </w:rPr>
      </w:pPr>
      <w:r w:rsidRPr="00D2108C">
        <w:rPr>
          <w:rFonts w:asciiTheme="majorBidi" w:hAnsiTheme="majorBidi" w:cstheme="majorBidi"/>
          <w:bCs/>
          <w:noProof/>
          <w:sz w:val="24"/>
          <w:szCs w:val="24"/>
          <w:lang w:val="id-ID"/>
        </w:rPr>
        <w:t>Lestasi (2012:153) dalam Febriani et al (2021) mendefinisikan peran orang tua ialah suatu cara yang diterapkan oleh setiap orang tua yang berhubungan dengan pandangan tentang pekerjaan atau tugas yang harus dikerjakan dalam mengasuh anaknya.</w:t>
      </w:r>
      <w:r>
        <w:rPr>
          <w:rFonts w:asciiTheme="majorBidi" w:hAnsiTheme="majorBidi" w:cstheme="majorBidi"/>
          <w:bCs/>
          <w:noProof/>
          <w:sz w:val="24"/>
          <w:szCs w:val="24"/>
        </w:rPr>
        <w:t xml:space="preserve"> </w:t>
      </w:r>
      <w:r w:rsidRPr="00D2108C">
        <w:rPr>
          <w:rFonts w:asciiTheme="majorBidi" w:hAnsiTheme="majorBidi" w:cstheme="majorBidi"/>
          <w:bCs/>
          <w:noProof/>
          <w:sz w:val="24"/>
          <w:szCs w:val="24"/>
          <w:lang w:val="id-ID"/>
        </w:rPr>
        <w:t>Semakin baik cara berkomunikasi dengan orang tua mengenai pemilihan karier di bidang perpajakan, maka juga akan semakin tinggi pula pengaruh yang diberikan oleh orang tua terhadap mahasiswa tersebut. Jadi peran orang tua akan menjadi pertimbangan penting bagi mahasiswa dalam memilih dan menentukan karier yang akan mereka jalani. Ini menunjukkan bahwa semakin baik masukan dan saran yang diberikan oleh orang tua, maka akan semakin meningkatkan minat mahasiswa untuk berkarier di bidang tersebut.</w:t>
      </w:r>
    </w:p>
    <w:p w14:paraId="630D7467" w14:textId="77777777" w:rsidR="00FB13B4" w:rsidRDefault="00FB13B4" w:rsidP="008869C4">
      <w:pPr>
        <w:spacing w:after="0" w:line="360" w:lineRule="auto"/>
        <w:ind w:firstLine="720"/>
        <w:jc w:val="both"/>
        <w:rPr>
          <w:rFonts w:asciiTheme="majorBidi" w:hAnsiTheme="majorBidi" w:cstheme="majorBidi"/>
          <w:bCs/>
          <w:noProof/>
          <w:sz w:val="24"/>
          <w:szCs w:val="24"/>
          <w:lang w:val="id-ID"/>
        </w:rPr>
      </w:pPr>
    </w:p>
    <w:p w14:paraId="0D0744DE" w14:textId="77777777" w:rsidR="00100351" w:rsidRDefault="00100351" w:rsidP="008869C4">
      <w:pPr>
        <w:spacing w:after="0" w:line="360" w:lineRule="auto"/>
        <w:ind w:firstLine="720"/>
        <w:jc w:val="both"/>
        <w:rPr>
          <w:rFonts w:asciiTheme="majorBidi" w:hAnsiTheme="majorBidi" w:cstheme="majorBidi"/>
          <w:bCs/>
          <w:noProof/>
          <w:sz w:val="24"/>
          <w:szCs w:val="24"/>
          <w:lang w:val="id-ID"/>
        </w:rPr>
      </w:pPr>
    </w:p>
    <w:p w14:paraId="16377367" w14:textId="77777777" w:rsidR="00283A5B" w:rsidRPr="000F3649" w:rsidRDefault="00283A5B" w:rsidP="00100351">
      <w:pPr>
        <w:pStyle w:val="Heading1"/>
        <w:spacing w:before="0" w:line="360" w:lineRule="auto"/>
        <w:ind w:left="284" w:hanging="284"/>
        <w:rPr>
          <w:rFonts w:ascii="Times New Roman" w:hAnsi="Times New Roman"/>
          <w:color w:val="000000"/>
          <w:sz w:val="28"/>
          <w:szCs w:val="24"/>
        </w:rPr>
      </w:pPr>
      <w:r w:rsidRPr="000F3649">
        <w:rPr>
          <w:rFonts w:ascii="Times New Roman" w:hAnsi="Times New Roman"/>
          <w:color w:val="000000"/>
          <w:sz w:val="28"/>
          <w:szCs w:val="24"/>
        </w:rPr>
        <w:lastRenderedPageBreak/>
        <w:t>3.</w:t>
      </w:r>
      <w:r w:rsidRPr="000F3649">
        <w:rPr>
          <w:rFonts w:ascii="Times New Roman" w:hAnsi="Times New Roman"/>
          <w:color w:val="000000"/>
          <w:sz w:val="28"/>
          <w:szCs w:val="24"/>
        </w:rPr>
        <w:tab/>
        <w:t>METODE PENELITIAN</w:t>
      </w:r>
    </w:p>
    <w:p w14:paraId="6853040B" w14:textId="77777777" w:rsidR="008869C4" w:rsidRPr="00C06DA9" w:rsidRDefault="008869C4" w:rsidP="008869C4">
      <w:pPr>
        <w:spacing w:after="0" w:line="360" w:lineRule="auto"/>
        <w:rPr>
          <w:rFonts w:asciiTheme="majorBidi" w:hAnsiTheme="majorBidi" w:cstheme="majorBidi"/>
          <w:b/>
          <w:noProof/>
          <w:sz w:val="24"/>
          <w:szCs w:val="24"/>
        </w:rPr>
      </w:pPr>
      <w:r>
        <w:rPr>
          <w:rFonts w:asciiTheme="majorBidi" w:hAnsiTheme="majorBidi" w:cstheme="majorBidi"/>
          <w:b/>
          <w:noProof/>
          <w:sz w:val="24"/>
          <w:szCs w:val="24"/>
        </w:rPr>
        <w:t>Desain Penelitian</w:t>
      </w:r>
    </w:p>
    <w:p w14:paraId="56E2F3B2" w14:textId="6AE9BB2F" w:rsidR="00100351" w:rsidRDefault="008869C4" w:rsidP="00100351">
      <w:pPr>
        <w:spacing w:after="0" w:line="360" w:lineRule="auto"/>
        <w:ind w:firstLine="720"/>
        <w:jc w:val="both"/>
        <w:rPr>
          <w:rFonts w:asciiTheme="majorBidi" w:hAnsiTheme="majorBidi" w:cstheme="majorBidi"/>
          <w:bCs/>
          <w:noProof/>
          <w:sz w:val="24"/>
          <w:szCs w:val="24"/>
        </w:rPr>
      </w:pPr>
      <w:r w:rsidRPr="005419BC">
        <w:rPr>
          <w:rFonts w:asciiTheme="majorBidi" w:hAnsiTheme="majorBidi" w:cstheme="majorBidi"/>
          <w:bCs/>
          <w:noProof/>
          <w:sz w:val="24"/>
          <w:szCs w:val="24"/>
        </w:rPr>
        <w:t xml:space="preserve">Penelitian </w:t>
      </w:r>
      <w:r>
        <w:rPr>
          <w:rFonts w:asciiTheme="majorBidi" w:hAnsiTheme="majorBidi" w:cstheme="majorBidi"/>
          <w:bCs/>
          <w:noProof/>
          <w:sz w:val="24"/>
          <w:szCs w:val="24"/>
        </w:rPr>
        <w:t>ini merupakan penelitian kuantitatif asosiatif kausal. Penelitian asosiatif kausal meneliti hubungan adanya sebab akibat (kausal), sehingga terdapat variabel independen sebagai variabel yang mempengaruhi dan  variabel dependen sebagai variabel yang dipengaruhi (Sugiyono, 2018, p.73). Unit analisis adalah Universitas Andalas.</w:t>
      </w:r>
    </w:p>
    <w:p w14:paraId="46759E84" w14:textId="77777777" w:rsidR="008869C4" w:rsidRDefault="008869C4" w:rsidP="008869C4">
      <w:pPr>
        <w:spacing w:after="0" w:line="360" w:lineRule="auto"/>
        <w:jc w:val="both"/>
        <w:rPr>
          <w:rFonts w:asciiTheme="majorBidi" w:hAnsiTheme="majorBidi" w:cstheme="majorBidi"/>
          <w:b/>
          <w:noProof/>
          <w:sz w:val="24"/>
          <w:szCs w:val="24"/>
        </w:rPr>
      </w:pPr>
      <w:r>
        <w:rPr>
          <w:rFonts w:asciiTheme="majorBidi" w:hAnsiTheme="majorBidi" w:cstheme="majorBidi"/>
          <w:b/>
          <w:noProof/>
          <w:sz w:val="24"/>
          <w:szCs w:val="24"/>
        </w:rPr>
        <w:t>Populasi dan Sampel</w:t>
      </w:r>
    </w:p>
    <w:p w14:paraId="294F0BD7" w14:textId="77777777" w:rsidR="008869C4" w:rsidRDefault="008869C4" w:rsidP="008869C4">
      <w:pPr>
        <w:spacing w:after="0" w:line="360" w:lineRule="auto"/>
        <w:ind w:firstLine="720"/>
        <w:jc w:val="both"/>
        <w:rPr>
          <w:rFonts w:asciiTheme="majorBidi" w:hAnsiTheme="majorBidi" w:cstheme="majorBidi"/>
          <w:bCs/>
          <w:noProof/>
          <w:sz w:val="24"/>
          <w:szCs w:val="24"/>
        </w:rPr>
      </w:pPr>
      <w:r w:rsidRPr="00FA36D0">
        <w:rPr>
          <w:rFonts w:asciiTheme="majorBidi" w:hAnsiTheme="majorBidi" w:cstheme="majorBidi"/>
          <w:bCs/>
          <w:noProof/>
          <w:sz w:val="24"/>
          <w:szCs w:val="24"/>
        </w:rPr>
        <w:t xml:space="preserve">Populasi </w:t>
      </w:r>
      <w:r>
        <w:rPr>
          <w:rFonts w:asciiTheme="majorBidi" w:hAnsiTheme="majorBidi" w:cstheme="majorBidi"/>
          <w:bCs/>
          <w:noProof/>
          <w:sz w:val="24"/>
          <w:szCs w:val="24"/>
        </w:rPr>
        <w:t>penelitian ini adalah mahasiswa Program Studi Akuntansi (PSA) Fakultas Ekonomi dan Bisnis Universitas Andalas. Sampel penelitian adalah mahasiswa Program Studi Akuntansi (PSA). Metode penyampelan adalah cluster sampling, semua mahasiswa PSA akan diklaster per-angkatan. Masing-masing angkatan akan dipilih masing-masing sebanyak 50 orang mahasiswa yang dipilih secara acak sederhana.</w:t>
      </w:r>
    </w:p>
    <w:p w14:paraId="5886016F" w14:textId="77777777" w:rsidR="008869C4" w:rsidRDefault="008869C4" w:rsidP="008869C4">
      <w:pPr>
        <w:spacing w:after="0" w:line="360" w:lineRule="auto"/>
        <w:jc w:val="both"/>
        <w:rPr>
          <w:rFonts w:asciiTheme="majorBidi" w:hAnsiTheme="majorBidi" w:cstheme="majorBidi"/>
          <w:b/>
          <w:noProof/>
          <w:sz w:val="24"/>
          <w:szCs w:val="24"/>
        </w:rPr>
      </w:pPr>
      <w:r>
        <w:rPr>
          <w:rFonts w:asciiTheme="majorBidi" w:hAnsiTheme="majorBidi" w:cstheme="majorBidi"/>
          <w:b/>
          <w:noProof/>
          <w:sz w:val="24"/>
          <w:szCs w:val="24"/>
        </w:rPr>
        <w:t>Teknik Pengumpulan Data</w:t>
      </w:r>
    </w:p>
    <w:p w14:paraId="27F1E05C" w14:textId="77777777" w:rsidR="008869C4" w:rsidRDefault="008869C4" w:rsidP="008869C4">
      <w:pPr>
        <w:spacing w:after="0" w:line="360" w:lineRule="auto"/>
        <w:ind w:firstLine="720"/>
        <w:jc w:val="both"/>
        <w:rPr>
          <w:rFonts w:asciiTheme="majorBidi" w:hAnsiTheme="majorBidi" w:cstheme="majorBidi"/>
          <w:bCs/>
          <w:noProof/>
          <w:sz w:val="24"/>
          <w:szCs w:val="24"/>
        </w:rPr>
      </w:pPr>
      <w:r w:rsidRPr="009129A3">
        <w:rPr>
          <w:rFonts w:asciiTheme="majorBidi" w:hAnsiTheme="majorBidi" w:cstheme="majorBidi"/>
          <w:bCs/>
          <w:noProof/>
          <w:sz w:val="24"/>
          <w:szCs w:val="24"/>
        </w:rPr>
        <w:t xml:space="preserve">Data dikumpulkan </w:t>
      </w:r>
      <w:r>
        <w:rPr>
          <w:rFonts w:asciiTheme="majorBidi" w:hAnsiTheme="majorBidi" w:cstheme="majorBidi"/>
          <w:bCs/>
          <w:noProof/>
          <w:sz w:val="24"/>
          <w:szCs w:val="24"/>
        </w:rPr>
        <w:t>melakukan kuesioner yang didistribusikan secara daring melalui grup Whatsapp mahasiswa aktif semua angkatan.</w:t>
      </w:r>
    </w:p>
    <w:p w14:paraId="0538E585" w14:textId="77777777" w:rsidR="008869C4" w:rsidRDefault="008869C4" w:rsidP="008869C4">
      <w:pPr>
        <w:spacing w:after="0" w:line="360" w:lineRule="auto"/>
        <w:jc w:val="both"/>
        <w:rPr>
          <w:rFonts w:asciiTheme="majorBidi" w:hAnsiTheme="majorBidi" w:cstheme="majorBidi"/>
          <w:b/>
          <w:noProof/>
          <w:sz w:val="24"/>
          <w:szCs w:val="24"/>
        </w:rPr>
      </w:pPr>
      <w:r w:rsidRPr="00C06DA9">
        <w:rPr>
          <w:rFonts w:asciiTheme="majorBidi" w:hAnsiTheme="majorBidi" w:cstheme="majorBidi"/>
          <w:b/>
          <w:noProof/>
          <w:sz w:val="24"/>
          <w:szCs w:val="24"/>
        </w:rPr>
        <w:t>Variabel Penelitian dan Pengukuran</w:t>
      </w:r>
    </w:p>
    <w:p w14:paraId="72C9C65A" w14:textId="77777777" w:rsidR="008869C4" w:rsidRDefault="008869C4" w:rsidP="008869C4">
      <w:pPr>
        <w:spacing w:after="0" w:line="360" w:lineRule="auto"/>
        <w:ind w:firstLine="720"/>
        <w:jc w:val="both"/>
        <w:rPr>
          <w:rFonts w:asciiTheme="majorBidi" w:hAnsiTheme="majorBidi" w:cstheme="majorBidi"/>
          <w:bCs/>
          <w:noProof/>
          <w:sz w:val="24"/>
          <w:szCs w:val="24"/>
        </w:rPr>
      </w:pPr>
      <w:r>
        <w:rPr>
          <w:rFonts w:asciiTheme="majorBidi" w:hAnsiTheme="majorBidi" w:cstheme="majorBidi"/>
          <w:bCs/>
          <w:noProof/>
          <w:sz w:val="24"/>
          <w:szCs w:val="24"/>
        </w:rPr>
        <w:t xml:space="preserve">Variabel dependen dalam penelitian ini yaitu Minat Berkarir di Bidang Perpajakan. Variabel Independen dalam penelitian ini adalah Motivasi (X1), </w:t>
      </w:r>
      <w:r>
        <w:rPr>
          <w:rFonts w:asciiTheme="majorBidi" w:hAnsiTheme="majorBidi" w:cstheme="majorBidi"/>
          <w:bCs/>
          <w:i/>
          <w:iCs/>
          <w:noProof/>
          <w:sz w:val="24"/>
          <w:szCs w:val="24"/>
        </w:rPr>
        <w:t xml:space="preserve">Self Efficacy </w:t>
      </w:r>
      <w:r>
        <w:rPr>
          <w:rFonts w:asciiTheme="majorBidi" w:hAnsiTheme="majorBidi" w:cstheme="majorBidi"/>
          <w:bCs/>
          <w:noProof/>
          <w:sz w:val="24"/>
          <w:szCs w:val="24"/>
        </w:rPr>
        <w:t xml:space="preserve">(X2), Pengetahuan Perpajakan (X3), Pertimbangan Pasar Kerja (X4), dan Peran Orang Tua (X5). </w:t>
      </w:r>
    </w:p>
    <w:p w14:paraId="41CB5CE3" w14:textId="77777777" w:rsidR="008869C4" w:rsidRDefault="008869C4" w:rsidP="008869C4">
      <w:pPr>
        <w:spacing w:after="0" w:line="360" w:lineRule="auto"/>
        <w:jc w:val="both"/>
        <w:rPr>
          <w:rFonts w:asciiTheme="majorBidi" w:hAnsiTheme="majorBidi" w:cstheme="majorBidi"/>
          <w:b/>
          <w:noProof/>
          <w:sz w:val="24"/>
          <w:szCs w:val="24"/>
        </w:rPr>
      </w:pPr>
      <w:r>
        <w:rPr>
          <w:rFonts w:asciiTheme="majorBidi" w:hAnsiTheme="majorBidi" w:cstheme="majorBidi"/>
          <w:b/>
          <w:noProof/>
          <w:sz w:val="24"/>
          <w:szCs w:val="24"/>
        </w:rPr>
        <w:t>Metode Analisis</w:t>
      </w:r>
    </w:p>
    <w:p w14:paraId="31B74369" w14:textId="77777777" w:rsidR="008869C4" w:rsidRDefault="008869C4" w:rsidP="008869C4">
      <w:pPr>
        <w:spacing w:after="0" w:line="360" w:lineRule="auto"/>
        <w:ind w:firstLine="720"/>
        <w:jc w:val="both"/>
        <w:rPr>
          <w:rFonts w:ascii="Times New Roman" w:hAnsi="Times New Roman" w:cs="Times New Roman"/>
          <w:sz w:val="24"/>
          <w:szCs w:val="24"/>
        </w:rPr>
      </w:pPr>
      <w:r w:rsidRPr="00C045C1">
        <w:rPr>
          <w:rFonts w:ascii="Times New Roman" w:hAnsi="Times New Roman" w:cs="Times New Roman"/>
          <w:sz w:val="24"/>
          <w:szCs w:val="24"/>
        </w:rPr>
        <w:t>Teknik analisis data dalam penelitian ini menggunakan Teknik Analisis Statistik Deskriptif</w:t>
      </w:r>
      <w:r>
        <w:rPr>
          <w:rFonts w:ascii="Times New Roman" w:hAnsi="Times New Roman" w:cs="Times New Roman"/>
          <w:sz w:val="24"/>
          <w:szCs w:val="24"/>
        </w:rPr>
        <w:t>. Teknik analisis</w:t>
      </w:r>
      <w:r w:rsidRPr="00C045C1">
        <w:rPr>
          <w:rFonts w:ascii="Times New Roman" w:hAnsi="Times New Roman" w:cs="Times New Roman"/>
          <w:sz w:val="24"/>
          <w:szCs w:val="24"/>
        </w:rPr>
        <w:t xml:space="preserve"> statistik deskriptif memberikan deskripsi atau gambaran mengenai suatu data yang dilihat dari nilai rata-rata (</w:t>
      </w:r>
      <w:r w:rsidRPr="00542D94">
        <w:rPr>
          <w:rFonts w:ascii="Times New Roman" w:hAnsi="Times New Roman" w:cs="Times New Roman"/>
          <w:i/>
          <w:iCs/>
          <w:sz w:val="24"/>
          <w:szCs w:val="24"/>
        </w:rPr>
        <w:t>mean</w:t>
      </w:r>
      <w:r w:rsidRPr="00C045C1">
        <w:rPr>
          <w:rFonts w:ascii="Times New Roman" w:hAnsi="Times New Roman" w:cs="Times New Roman"/>
          <w:sz w:val="24"/>
          <w:szCs w:val="24"/>
        </w:rPr>
        <w:t>), nilai standar deviasi, nilai varian, nilai maksimum, dan nilai minimum. Nilai varian dan nilai standar deviasi menunjukkan adanya penyimpangan data terhadap rata-rata (</w:t>
      </w:r>
      <w:r w:rsidRPr="00542D94">
        <w:rPr>
          <w:rFonts w:ascii="Times New Roman" w:hAnsi="Times New Roman" w:cs="Times New Roman"/>
          <w:i/>
          <w:iCs/>
          <w:sz w:val="24"/>
          <w:szCs w:val="24"/>
        </w:rPr>
        <w:t>mean</w:t>
      </w:r>
      <w:r w:rsidRPr="00C045C1">
        <w:rPr>
          <w:rFonts w:ascii="Times New Roman" w:hAnsi="Times New Roman" w:cs="Times New Roman"/>
          <w:sz w:val="24"/>
          <w:szCs w:val="24"/>
        </w:rPr>
        <w:t xml:space="preserve">). Jika standar deviasinya kecil, maka nilai sampel atau populasinya mengelompokkan di sekitar rata-rata hitungnya. </w:t>
      </w:r>
    </w:p>
    <w:p w14:paraId="5EA1EFE7" w14:textId="77777777" w:rsidR="008869C4" w:rsidRDefault="008869C4" w:rsidP="008869C4">
      <w:pPr>
        <w:spacing w:after="0" w:line="360" w:lineRule="auto"/>
        <w:ind w:firstLine="720"/>
        <w:jc w:val="both"/>
        <w:rPr>
          <w:rFonts w:ascii="Times New Roman" w:hAnsi="Times New Roman" w:cs="Times New Roman"/>
          <w:sz w:val="24"/>
          <w:szCs w:val="24"/>
        </w:rPr>
      </w:pPr>
      <w:r w:rsidRPr="00C045C1">
        <w:rPr>
          <w:rFonts w:ascii="Times New Roman" w:hAnsi="Times New Roman" w:cs="Times New Roman"/>
          <w:sz w:val="24"/>
          <w:szCs w:val="24"/>
        </w:rPr>
        <w:t>Uji Kualitas Data Ketika melakukan uji kualitas data atas data primer, maka peneliti menetapkan dua jenis kualitas data, yaitu uji validitas dan uji realibilitas. Uji Validitas Data Menurut Sugiyono (2018:</w:t>
      </w:r>
      <w:r>
        <w:rPr>
          <w:rFonts w:ascii="Times New Roman" w:hAnsi="Times New Roman" w:cs="Times New Roman"/>
          <w:sz w:val="24"/>
          <w:szCs w:val="24"/>
        </w:rPr>
        <w:t>269</w:t>
      </w:r>
      <w:r w:rsidRPr="00C045C1">
        <w:rPr>
          <w:rFonts w:ascii="Times New Roman" w:hAnsi="Times New Roman" w:cs="Times New Roman"/>
          <w:sz w:val="24"/>
          <w:szCs w:val="24"/>
        </w:rPr>
        <w:t xml:space="preserve">) validitas adalah derajat ketepatan yang terjadi di antara data yang sesungguhnya terjadi pada objek penelitian dengan data yang tepat dilaporkan oleh peneliti. Validitas dapat dikatakan sebagai sebuah ukuran yang menyatakan bahwa setiap komponen pertanyaan untuk variabel bebas yaitu </w:t>
      </w:r>
      <w:r>
        <w:rPr>
          <w:rFonts w:ascii="Times New Roman" w:hAnsi="Times New Roman" w:cs="Times New Roman"/>
          <w:sz w:val="24"/>
          <w:szCs w:val="24"/>
        </w:rPr>
        <w:t xml:space="preserve">Motivasi, </w:t>
      </w:r>
      <w:r>
        <w:rPr>
          <w:rFonts w:ascii="Times New Roman" w:hAnsi="Times New Roman" w:cs="Times New Roman"/>
          <w:i/>
          <w:iCs/>
          <w:sz w:val="24"/>
          <w:szCs w:val="24"/>
        </w:rPr>
        <w:t xml:space="preserve">Self Efficacy, </w:t>
      </w:r>
      <w:r>
        <w:rPr>
          <w:rFonts w:ascii="Times New Roman" w:hAnsi="Times New Roman" w:cs="Times New Roman"/>
          <w:sz w:val="24"/>
          <w:szCs w:val="24"/>
        </w:rPr>
        <w:t>Pengetahuan Perpajakan, Pertimbangan Pasar Kerja, dan Peran Orang Tua</w:t>
      </w:r>
      <w:r w:rsidRPr="00C045C1">
        <w:rPr>
          <w:rFonts w:ascii="Times New Roman" w:hAnsi="Times New Roman" w:cs="Times New Roman"/>
          <w:sz w:val="24"/>
          <w:szCs w:val="24"/>
        </w:rPr>
        <w:t xml:space="preserve"> memiliki nilai probabilitas lebih kecil dari 0,05. </w:t>
      </w:r>
      <w:r w:rsidRPr="00C045C1">
        <w:rPr>
          <w:rFonts w:ascii="Times New Roman" w:hAnsi="Times New Roman" w:cs="Times New Roman"/>
          <w:sz w:val="24"/>
          <w:szCs w:val="24"/>
        </w:rPr>
        <w:lastRenderedPageBreak/>
        <w:t xml:space="preserve">Oleh karena itu, semua item pernyataan bertujuan untuk mengukur variabel dalam penelitian ini dinyatakan valid. Adapun kriteria pengujian validitas adalah sebagai berikut. </w:t>
      </w:r>
    </w:p>
    <w:p w14:paraId="15A56587" w14:textId="77777777" w:rsidR="00100351" w:rsidRDefault="008869C4" w:rsidP="008869C4">
      <w:pPr>
        <w:pStyle w:val="ListParagraph"/>
        <w:numPr>
          <w:ilvl w:val="0"/>
          <w:numId w:val="31"/>
        </w:numPr>
        <w:spacing w:line="360" w:lineRule="auto"/>
        <w:jc w:val="both"/>
        <w:rPr>
          <w:rFonts w:ascii="Times New Roman" w:hAnsi="Times New Roman"/>
        </w:rPr>
      </w:pPr>
      <w:r w:rsidRPr="00100351">
        <w:rPr>
          <w:rFonts w:ascii="Times New Roman" w:hAnsi="Times New Roman"/>
        </w:rPr>
        <w:t xml:space="preserve">Jika r hitung ≥ r tabel (uji 2 sisi dengan signifikansi 0,05), maka instrumen atau item-item pertanyaan terkolerasi signifikan terhadap skor total (dinyatakan valid). </w:t>
      </w:r>
    </w:p>
    <w:p w14:paraId="37ABCC78" w14:textId="65EECFC3" w:rsidR="008869C4" w:rsidRDefault="008869C4" w:rsidP="008869C4">
      <w:pPr>
        <w:pStyle w:val="ListParagraph"/>
        <w:numPr>
          <w:ilvl w:val="0"/>
          <w:numId w:val="31"/>
        </w:numPr>
        <w:spacing w:line="360" w:lineRule="auto"/>
        <w:jc w:val="both"/>
        <w:rPr>
          <w:rFonts w:ascii="Times New Roman" w:hAnsi="Times New Roman"/>
        </w:rPr>
      </w:pPr>
      <w:r w:rsidRPr="00100351">
        <w:rPr>
          <w:rFonts w:ascii="Times New Roman" w:hAnsi="Times New Roman"/>
        </w:rPr>
        <w:t>Jika r hitung ≤ r tabel (uji 2 sisi dengan signifikasi 0,05), maka instrumen atau item-item pertanyaan tidak terkolerasi signifikan terhadap skor total (dinyatakan tidak valid) (Priyatno, 2010:94).</w:t>
      </w:r>
    </w:p>
    <w:p w14:paraId="4EC18406" w14:textId="77777777" w:rsidR="00100351" w:rsidRPr="00100351" w:rsidRDefault="00100351" w:rsidP="00100351">
      <w:pPr>
        <w:pStyle w:val="ListParagraph"/>
        <w:spacing w:line="360" w:lineRule="auto"/>
        <w:jc w:val="both"/>
        <w:rPr>
          <w:rFonts w:ascii="Times New Roman" w:hAnsi="Times New Roman"/>
        </w:rPr>
      </w:pPr>
    </w:p>
    <w:p w14:paraId="54CFF46E" w14:textId="77777777" w:rsidR="00283A5B" w:rsidRPr="00B648B5" w:rsidRDefault="00283A5B" w:rsidP="00100351">
      <w:pPr>
        <w:pStyle w:val="Heading1"/>
        <w:spacing w:before="0" w:line="360" w:lineRule="auto"/>
        <w:ind w:left="284" w:hanging="284"/>
        <w:rPr>
          <w:rFonts w:ascii="Times New Roman" w:hAnsi="Times New Roman"/>
          <w:color w:val="000000"/>
          <w:sz w:val="24"/>
          <w:szCs w:val="22"/>
        </w:rPr>
      </w:pPr>
      <w:r w:rsidRPr="00B648B5">
        <w:rPr>
          <w:rFonts w:ascii="Times New Roman" w:hAnsi="Times New Roman"/>
          <w:color w:val="000000"/>
          <w:sz w:val="24"/>
          <w:szCs w:val="22"/>
        </w:rPr>
        <w:t>4</w:t>
      </w:r>
      <w:r w:rsidR="008C37BA">
        <w:rPr>
          <w:rFonts w:ascii="Times New Roman" w:hAnsi="Times New Roman"/>
          <w:color w:val="000000"/>
          <w:sz w:val="24"/>
          <w:szCs w:val="22"/>
        </w:rPr>
        <w:t>.</w:t>
      </w:r>
      <w:r w:rsidRPr="00B648B5">
        <w:rPr>
          <w:rFonts w:ascii="Times New Roman" w:hAnsi="Times New Roman"/>
          <w:color w:val="000000"/>
          <w:sz w:val="24"/>
          <w:szCs w:val="22"/>
        </w:rPr>
        <w:tab/>
        <w:t>HASIL DAN PEMBAHASAN</w:t>
      </w:r>
    </w:p>
    <w:p w14:paraId="48E0FBD3" w14:textId="77777777" w:rsidR="008869C4" w:rsidRDefault="008869C4" w:rsidP="008869C4">
      <w:pPr>
        <w:spacing w:after="0" w:line="360" w:lineRule="auto"/>
        <w:ind w:firstLine="283"/>
        <w:jc w:val="both"/>
        <w:rPr>
          <w:rFonts w:ascii="Times New Roman" w:hAnsi="Times New Roman" w:cs="Times New Roman"/>
          <w:sz w:val="24"/>
          <w:szCs w:val="24"/>
        </w:rPr>
      </w:pPr>
      <w:r>
        <w:rPr>
          <w:rFonts w:ascii="Times New Roman" w:hAnsi="Times New Roman" w:cs="Times New Roman"/>
          <w:sz w:val="24"/>
          <w:szCs w:val="24"/>
        </w:rPr>
        <w:t>Adapun jumlah sampel yang digunakan ialah 250 responden. Dari kuisioner yang telah diisi oleh responden, maka selanjutnya diperiksa kelengkapan data dan ketepatan jawaban dari responden untuk dapat diolah. Kuisioner ini disebar dan dibagikan dengan cara menunggu setiap responden menjawab semua pernyataan yang diberikan dan memastikan bahwa responden memahami dari setiap pernyataan yang dimuat di dalam kuisioner. Untuk dapat melihat data rincian penyebaran dan pengembalian kuisioner, dapat dilihat pada tabel berikut.</w:t>
      </w:r>
    </w:p>
    <w:p w14:paraId="7A299BA6" w14:textId="77777777" w:rsidR="008869C4" w:rsidRDefault="008869C4" w:rsidP="008869C4">
      <w:pPr>
        <w:spacing w:after="0" w:line="360" w:lineRule="auto"/>
        <w:ind w:left="283" w:firstLine="437"/>
        <w:jc w:val="center"/>
        <w:rPr>
          <w:rFonts w:ascii="Times New Roman" w:hAnsi="Times New Roman" w:cs="Times New Roman"/>
          <w:b/>
          <w:bCs/>
          <w:sz w:val="24"/>
          <w:szCs w:val="24"/>
        </w:rPr>
      </w:pPr>
      <w:r>
        <w:rPr>
          <w:rFonts w:ascii="Times New Roman" w:hAnsi="Times New Roman" w:cs="Times New Roman"/>
          <w:b/>
          <w:bCs/>
          <w:sz w:val="24"/>
          <w:szCs w:val="24"/>
        </w:rPr>
        <w:t>Data Rincian Penyebaran dan Pengembalian Kuisioner</w:t>
      </w:r>
    </w:p>
    <w:tbl>
      <w:tblPr>
        <w:tblStyle w:val="TableGrid"/>
        <w:tblW w:w="0" w:type="auto"/>
        <w:jc w:val="center"/>
        <w:tblLook w:val="04A0" w:firstRow="1" w:lastRow="0" w:firstColumn="1" w:lastColumn="0" w:noHBand="0" w:noVBand="1"/>
      </w:tblPr>
      <w:tblGrid>
        <w:gridCol w:w="2661"/>
        <w:gridCol w:w="1587"/>
        <w:gridCol w:w="1560"/>
      </w:tblGrid>
      <w:tr w:rsidR="008869C4" w14:paraId="0634D244" w14:textId="77777777" w:rsidTr="00676FC6">
        <w:trPr>
          <w:jc w:val="center"/>
        </w:trPr>
        <w:tc>
          <w:tcPr>
            <w:tcW w:w="2661" w:type="dxa"/>
          </w:tcPr>
          <w:p w14:paraId="294532E1" w14:textId="77777777" w:rsidR="008869C4" w:rsidRDefault="008869C4" w:rsidP="00676FC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Kuisioner</w:t>
            </w:r>
          </w:p>
        </w:tc>
        <w:tc>
          <w:tcPr>
            <w:tcW w:w="1587" w:type="dxa"/>
          </w:tcPr>
          <w:p w14:paraId="5EBDBA14" w14:textId="77777777" w:rsidR="008869C4" w:rsidRDefault="008869C4" w:rsidP="00676FC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1560" w:type="dxa"/>
          </w:tcPr>
          <w:p w14:paraId="2F987106" w14:textId="77777777" w:rsidR="008869C4" w:rsidRDefault="008869C4" w:rsidP="00676FC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Persentase</w:t>
            </w:r>
          </w:p>
        </w:tc>
      </w:tr>
      <w:tr w:rsidR="008869C4" w14:paraId="5B07969C" w14:textId="77777777" w:rsidTr="00676FC6">
        <w:trPr>
          <w:jc w:val="center"/>
        </w:trPr>
        <w:tc>
          <w:tcPr>
            <w:tcW w:w="2661" w:type="dxa"/>
          </w:tcPr>
          <w:p w14:paraId="33734170" w14:textId="77777777" w:rsidR="008869C4" w:rsidRPr="00CC2FA2" w:rsidRDefault="008869C4" w:rsidP="00676FC6">
            <w:pPr>
              <w:spacing w:line="276" w:lineRule="auto"/>
              <w:jc w:val="both"/>
              <w:rPr>
                <w:rFonts w:ascii="Times New Roman" w:hAnsi="Times New Roman" w:cs="Times New Roman"/>
                <w:sz w:val="24"/>
                <w:szCs w:val="24"/>
              </w:rPr>
            </w:pPr>
            <w:r>
              <w:rPr>
                <w:rFonts w:ascii="Times New Roman" w:hAnsi="Times New Roman" w:cs="Times New Roman"/>
                <w:sz w:val="24"/>
                <w:szCs w:val="24"/>
              </w:rPr>
              <w:t>Kuisioner yang disebar</w:t>
            </w:r>
          </w:p>
        </w:tc>
        <w:tc>
          <w:tcPr>
            <w:tcW w:w="1587" w:type="dxa"/>
          </w:tcPr>
          <w:p w14:paraId="67A22B25" w14:textId="77777777" w:rsidR="008869C4" w:rsidRPr="00CC2FA2" w:rsidRDefault="008869C4" w:rsidP="00676FC6">
            <w:pPr>
              <w:spacing w:line="276"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1560" w:type="dxa"/>
          </w:tcPr>
          <w:p w14:paraId="535E12E4" w14:textId="77777777" w:rsidR="008869C4" w:rsidRPr="00CC2FA2" w:rsidRDefault="008869C4" w:rsidP="00676FC6">
            <w:pPr>
              <w:spacing w:line="276"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8869C4" w14:paraId="6D5FC26A" w14:textId="77777777" w:rsidTr="00676FC6">
        <w:trPr>
          <w:jc w:val="center"/>
        </w:trPr>
        <w:tc>
          <w:tcPr>
            <w:tcW w:w="2661" w:type="dxa"/>
          </w:tcPr>
          <w:p w14:paraId="4D29BA15" w14:textId="77777777" w:rsidR="008869C4" w:rsidRPr="00CC2FA2" w:rsidRDefault="008869C4" w:rsidP="00676FC6">
            <w:pPr>
              <w:spacing w:line="276" w:lineRule="auto"/>
              <w:jc w:val="both"/>
              <w:rPr>
                <w:rFonts w:ascii="Times New Roman" w:hAnsi="Times New Roman" w:cs="Times New Roman"/>
                <w:sz w:val="24"/>
                <w:szCs w:val="24"/>
              </w:rPr>
            </w:pPr>
            <w:r>
              <w:rPr>
                <w:rFonts w:ascii="Times New Roman" w:hAnsi="Times New Roman" w:cs="Times New Roman"/>
                <w:sz w:val="24"/>
                <w:szCs w:val="24"/>
              </w:rPr>
              <w:t>Kuisioner yang kembali</w:t>
            </w:r>
          </w:p>
        </w:tc>
        <w:tc>
          <w:tcPr>
            <w:tcW w:w="1587" w:type="dxa"/>
          </w:tcPr>
          <w:p w14:paraId="54D4A88B" w14:textId="77777777" w:rsidR="008869C4" w:rsidRPr="00CC2FA2" w:rsidRDefault="008869C4" w:rsidP="00676FC6">
            <w:pPr>
              <w:spacing w:line="276"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1560" w:type="dxa"/>
          </w:tcPr>
          <w:p w14:paraId="7D52D26E" w14:textId="77777777" w:rsidR="008869C4" w:rsidRPr="00CC2FA2" w:rsidRDefault="008869C4" w:rsidP="00676FC6">
            <w:pPr>
              <w:spacing w:line="276"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8869C4" w14:paraId="64A8A6A1" w14:textId="77777777" w:rsidTr="00676FC6">
        <w:trPr>
          <w:jc w:val="center"/>
        </w:trPr>
        <w:tc>
          <w:tcPr>
            <w:tcW w:w="2661" w:type="dxa"/>
          </w:tcPr>
          <w:p w14:paraId="0DB25179" w14:textId="77777777" w:rsidR="008869C4" w:rsidRPr="00CC2FA2" w:rsidRDefault="008869C4" w:rsidP="00676FC6">
            <w:pPr>
              <w:spacing w:line="276" w:lineRule="auto"/>
              <w:jc w:val="both"/>
              <w:rPr>
                <w:rFonts w:ascii="Times New Roman" w:hAnsi="Times New Roman" w:cs="Times New Roman"/>
                <w:sz w:val="24"/>
                <w:szCs w:val="24"/>
              </w:rPr>
            </w:pPr>
            <w:r>
              <w:rPr>
                <w:rFonts w:ascii="Times New Roman" w:hAnsi="Times New Roman" w:cs="Times New Roman"/>
                <w:sz w:val="24"/>
                <w:szCs w:val="24"/>
              </w:rPr>
              <w:t>Kuisioner tidak lengkap</w:t>
            </w:r>
          </w:p>
        </w:tc>
        <w:tc>
          <w:tcPr>
            <w:tcW w:w="1587" w:type="dxa"/>
          </w:tcPr>
          <w:p w14:paraId="0CEC5744" w14:textId="77777777" w:rsidR="008869C4" w:rsidRPr="00CC2FA2" w:rsidRDefault="008869C4" w:rsidP="00676FC6">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560" w:type="dxa"/>
          </w:tcPr>
          <w:p w14:paraId="61DC8A0B" w14:textId="77777777" w:rsidR="008869C4" w:rsidRPr="00CC2FA2" w:rsidRDefault="008869C4" w:rsidP="00676FC6">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r>
    </w:tbl>
    <w:p w14:paraId="350D5823" w14:textId="77777777" w:rsidR="008869C4" w:rsidRDefault="008869C4" w:rsidP="008869C4">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Sumber: data primer yang diolah, 2023</w:t>
      </w:r>
    </w:p>
    <w:p w14:paraId="5BFB14E6" w14:textId="77777777" w:rsidR="008869C4" w:rsidRDefault="008869C4" w:rsidP="008869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data di atas dapat diketahui bahwa jumlah kuisioner yang disebar  dan dibagikan ialah 250 kuisioner, semua kuisioner kembali utuh sehingga kuisioner dapat digunakan dan diolah untuk memperoleh hasil yang dilakukan dari penelitian ini.  Selanjutnya dari kuisioner yang disebar juga dapat diketahui karakteristik responden, yaitu nama, jenis kelamin, usia, tahun angkatan, pendidikan ipk, pengalaman magang/ bekerja, dan agama yang dianut oleh responden.</w:t>
      </w:r>
    </w:p>
    <w:p w14:paraId="4A5DA1C2" w14:textId="77777777" w:rsidR="008869C4" w:rsidRDefault="008869C4" w:rsidP="008869C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Hasil </w:t>
      </w:r>
      <w:r w:rsidRPr="00F95AAD">
        <w:rPr>
          <w:rFonts w:ascii="Times New Roman" w:hAnsi="Times New Roman" w:cs="Times New Roman"/>
          <w:b/>
          <w:bCs/>
          <w:sz w:val="24"/>
          <w:szCs w:val="24"/>
        </w:rPr>
        <w:t>Statistik Deskriptif</w:t>
      </w:r>
    </w:p>
    <w:p w14:paraId="05136007" w14:textId="77777777" w:rsidR="008869C4" w:rsidRDefault="008869C4" w:rsidP="008869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Statistik deskriptif memberikan gambaran atau deskripsi suatu data yang telah terkumpul yang mencakup perhitungan dari nilai </w:t>
      </w:r>
      <w:r>
        <w:rPr>
          <w:rFonts w:ascii="Times New Roman" w:hAnsi="Times New Roman" w:cs="Times New Roman"/>
          <w:i/>
          <w:iCs/>
          <w:sz w:val="24"/>
          <w:szCs w:val="24"/>
        </w:rPr>
        <w:t xml:space="preserve">minimum, maksimum, mean, </w:t>
      </w:r>
      <w:r>
        <w:rPr>
          <w:rFonts w:ascii="Times New Roman" w:hAnsi="Times New Roman" w:cs="Times New Roman"/>
          <w:sz w:val="24"/>
          <w:szCs w:val="24"/>
        </w:rPr>
        <w:t xml:space="preserve">dan </w:t>
      </w:r>
      <w:r>
        <w:rPr>
          <w:rFonts w:ascii="Times New Roman" w:hAnsi="Times New Roman" w:cs="Times New Roman"/>
          <w:i/>
          <w:iCs/>
          <w:sz w:val="24"/>
          <w:szCs w:val="24"/>
        </w:rPr>
        <w:t xml:space="preserve">standar deviasi </w:t>
      </w:r>
      <w:r>
        <w:rPr>
          <w:rFonts w:ascii="Times New Roman" w:hAnsi="Times New Roman" w:cs="Times New Roman"/>
          <w:sz w:val="24"/>
          <w:szCs w:val="24"/>
        </w:rPr>
        <w:t xml:space="preserve">(Sugiyono, 2022:147). Variabel minat berkarier di bidang perpajakan yang digunakan dalam penelitian ada 5 item pernyataan, variabel  motivasi yang digunakan ada 5 item pernyataan, variabel </w:t>
      </w:r>
      <w:r>
        <w:rPr>
          <w:rFonts w:ascii="Times New Roman" w:hAnsi="Times New Roman" w:cs="Times New Roman"/>
          <w:i/>
          <w:iCs/>
          <w:sz w:val="24"/>
          <w:szCs w:val="24"/>
        </w:rPr>
        <w:t>Self Efficacy</w:t>
      </w:r>
      <w:r>
        <w:rPr>
          <w:rFonts w:ascii="Times New Roman" w:hAnsi="Times New Roman" w:cs="Times New Roman"/>
          <w:sz w:val="24"/>
          <w:szCs w:val="24"/>
        </w:rPr>
        <w:t xml:space="preserve"> ada 4 item pernyataan, variabel pengetahuan perpajakan terdapat 4 item </w:t>
      </w:r>
      <w:r>
        <w:rPr>
          <w:rFonts w:ascii="Times New Roman" w:hAnsi="Times New Roman" w:cs="Times New Roman"/>
          <w:sz w:val="24"/>
          <w:szCs w:val="24"/>
        </w:rPr>
        <w:lastRenderedPageBreak/>
        <w:t>pernyataan, variabel pertimbangan pasar kerja terdiri dari 4 item pernyataan, dan variabel peran orang tua terdapat 3 item pernyataan.</w:t>
      </w:r>
    </w:p>
    <w:p w14:paraId="5357AA22" w14:textId="77777777" w:rsidR="008869C4" w:rsidRDefault="008869C4" w:rsidP="008869C4">
      <w:pPr>
        <w:spacing w:after="0" w:line="360" w:lineRule="auto"/>
        <w:jc w:val="both"/>
        <w:rPr>
          <w:rFonts w:ascii="Times New Roman" w:hAnsi="Times New Roman" w:cs="Times New Roman"/>
          <w:b/>
          <w:bCs/>
          <w:sz w:val="24"/>
          <w:szCs w:val="24"/>
        </w:rPr>
      </w:pPr>
      <w:r w:rsidRPr="00F95AAD">
        <w:rPr>
          <w:rFonts w:ascii="Times New Roman" w:hAnsi="Times New Roman" w:cs="Times New Roman"/>
          <w:b/>
          <w:bCs/>
          <w:sz w:val="24"/>
          <w:szCs w:val="24"/>
        </w:rPr>
        <w:t xml:space="preserve">Hasil Uji Validitas </w:t>
      </w:r>
    </w:p>
    <w:p w14:paraId="6526C007" w14:textId="77777777" w:rsidR="008869C4" w:rsidRDefault="008869C4" w:rsidP="008869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Uji validitas digunakan untuk mengukur sah atau valid tidaknya suatu kuisioner. Adapun pengujian validitas dilakukan dengan cara membandingkan nilai r hitung dengan nilai r tabel. Apabila nilai r hitung ≥ r tabel, maka item-item pernyataan dapat dikatakan valid.</w:t>
      </w:r>
    </w:p>
    <w:p w14:paraId="1AA1B90B" w14:textId="77777777" w:rsidR="008869C4" w:rsidRDefault="008869C4" w:rsidP="008869C4">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Variabel</w:t>
      </w:r>
      <w:r w:rsidRPr="0076756C">
        <w:rPr>
          <w:rFonts w:ascii="Times New Roman" w:hAnsi="Times New Roman" w:cs="Times New Roman"/>
          <w:sz w:val="24"/>
          <w:szCs w:val="24"/>
        </w:rPr>
        <w:t xml:space="preserve"> </w:t>
      </w:r>
      <w:r>
        <w:rPr>
          <w:rFonts w:ascii="Times New Roman" w:hAnsi="Times New Roman" w:cs="Times New Roman"/>
          <w:sz w:val="24"/>
          <w:szCs w:val="24"/>
        </w:rPr>
        <w:t xml:space="preserve">motivasi </w:t>
      </w:r>
      <w:r w:rsidRPr="0076756C">
        <w:rPr>
          <w:rFonts w:ascii="Times New Roman" w:hAnsi="Times New Roman" w:cs="Times New Roman"/>
          <w:sz w:val="24"/>
          <w:szCs w:val="24"/>
        </w:rPr>
        <w:t xml:space="preserve">digunakan </w:t>
      </w:r>
      <w:r>
        <w:rPr>
          <w:rFonts w:ascii="Times New Roman" w:hAnsi="Times New Roman" w:cs="Times New Roman"/>
          <w:sz w:val="24"/>
          <w:szCs w:val="24"/>
        </w:rPr>
        <w:t>5</w:t>
      </w:r>
      <w:r w:rsidRPr="0076756C">
        <w:rPr>
          <w:rFonts w:ascii="Times New Roman" w:hAnsi="Times New Roman" w:cs="Times New Roman"/>
          <w:sz w:val="24"/>
          <w:szCs w:val="24"/>
        </w:rPr>
        <w:t xml:space="preserve"> item pernyataan. Berdasarkan hasil uji validitas data diperoleh r hitung</w:t>
      </w:r>
      <w:r>
        <w:rPr>
          <w:rFonts w:ascii="Times New Roman" w:hAnsi="Times New Roman" w:cs="Times New Roman"/>
          <w:sz w:val="24"/>
          <w:szCs w:val="24"/>
        </w:rPr>
        <w:t xml:space="preserve"> </w:t>
      </w:r>
      <w:r w:rsidRPr="0076756C">
        <w:rPr>
          <w:rFonts w:ascii="Times New Roman" w:hAnsi="Times New Roman" w:cs="Times New Roman"/>
          <w:i/>
          <w:sz w:val="24"/>
          <w:szCs w:val="24"/>
        </w:rPr>
        <w:t>(Corected Item-Total Correlation)</w:t>
      </w:r>
      <w:r>
        <w:rPr>
          <w:rFonts w:ascii="Times New Roman" w:hAnsi="Times New Roman" w:cs="Times New Roman"/>
          <w:i/>
          <w:sz w:val="24"/>
          <w:szCs w:val="24"/>
        </w:rPr>
        <w:t xml:space="preserve"> </w:t>
      </w:r>
      <w:r w:rsidRPr="0076756C">
        <w:rPr>
          <w:rFonts w:ascii="Times New Roman" w:hAnsi="Times New Roman" w:cs="Times New Roman"/>
          <w:sz w:val="24"/>
          <w:szCs w:val="24"/>
        </w:rPr>
        <w:t>&gt; r tabel</w:t>
      </w:r>
      <w:r>
        <w:rPr>
          <w:rFonts w:ascii="Times New Roman" w:hAnsi="Times New Roman" w:cs="Times New Roman"/>
          <w:sz w:val="24"/>
          <w:szCs w:val="24"/>
        </w:rPr>
        <w:t xml:space="preserve"> (0,124) pada signifikansi 0,</w:t>
      </w:r>
      <w:r w:rsidRPr="0076756C">
        <w:rPr>
          <w:rFonts w:ascii="Times New Roman" w:hAnsi="Times New Roman" w:cs="Times New Roman"/>
          <w:sz w:val="24"/>
          <w:szCs w:val="24"/>
        </w:rPr>
        <w:t>05</w:t>
      </w:r>
      <w:r>
        <w:rPr>
          <w:rFonts w:ascii="Times New Roman" w:hAnsi="Times New Roman" w:cs="Times New Roman"/>
          <w:sz w:val="24"/>
          <w:szCs w:val="24"/>
        </w:rPr>
        <w:t xml:space="preserve"> </w:t>
      </w:r>
      <w:r w:rsidRPr="0076756C">
        <w:rPr>
          <w:rFonts w:ascii="Times New Roman" w:hAnsi="Times New Roman" w:cs="Times New Roman"/>
          <w:sz w:val="24"/>
          <w:szCs w:val="24"/>
        </w:rPr>
        <w:t>(5%), maka semua item pernyataan yang diuji dinyatakan valid.</w:t>
      </w:r>
      <w:r>
        <w:rPr>
          <w:rFonts w:ascii="Times New Roman" w:hAnsi="Times New Roman" w:cs="Times New Roman"/>
          <w:sz w:val="24"/>
          <w:szCs w:val="24"/>
        </w:rPr>
        <w:t xml:space="preserve"> Variabel</w:t>
      </w:r>
      <w:r w:rsidRPr="0076756C">
        <w:rPr>
          <w:rFonts w:ascii="Times New Roman" w:hAnsi="Times New Roman" w:cs="Times New Roman"/>
          <w:sz w:val="24"/>
          <w:szCs w:val="24"/>
        </w:rPr>
        <w:t xml:space="preserve"> </w:t>
      </w:r>
      <w:r>
        <w:rPr>
          <w:rFonts w:ascii="Times New Roman" w:hAnsi="Times New Roman" w:cs="Times New Roman"/>
          <w:i/>
          <w:iCs/>
          <w:sz w:val="24"/>
          <w:szCs w:val="24"/>
        </w:rPr>
        <w:t>self efficacy</w:t>
      </w:r>
      <w:r w:rsidRPr="0076756C">
        <w:rPr>
          <w:rFonts w:ascii="Times New Roman" w:hAnsi="Times New Roman" w:cs="Times New Roman"/>
          <w:sz w:val="24"/>
          <w:szCs w:val="24"/>
        </w:rPr>
        <w:t xml:space="preserve"> digunakan </w:t>
      </w:r>
      <w:r>
        <w:rPr>
          <w:rFonts w:ascii="Times New Roman" w:hAnsi="Times New Roman" w:cs="Times New Roman"/>
          <w:sz w:val="24"/>
          <w:szCs w:val="24"/>
        </w:rPr>
        <w:t xml:space="preserve">4 </w:t>
      </w:r>
      <w:r w:rsidRPr="0076756C">
        <w:rPr>
          <w:rFonts w:ascii="Times New Roman" w:hAnsi="Times New Roman" w:cs="Times New Roman"/>
          <w:sz w:val="24"/>
          <w:szCs w:val="24"/>
        </w:rPr>
        <w:t xml:space="preserve">item pernyataan. Berdasarkan hasil uji validitas data diperoleh r </w:t>
      </w:r>
      <w:r w:rsidRPr="00742200">
        <w:rPr>
          <w:rFonts w:ascii="Times New Roman" w:hAnsi="Times New Roman" w:cs="Times New Roman"/>
          <w:sz w:val="24"/>
          <w:szCs w:val="24"/>
        </w:rPr>
        <w:t>hitung (</w:t>
      </w:r>
      <w:r w:rsidRPr="0076756C">
        <w:rPr>
          <w:rFonts w:ascii="Times New Roman" w:hAnsi="Times New Roman" w:cs="Times New Roman"/>
          <w:i/>
          <w:sz w:val="24"/>
          <w:szCs w:val="24"/>
        </w:rPr>
        <w:t>Corected Item-Total Correlation)</w:t>
      </w:r>
      <w:r>
        <w:rPr>
          <w:rFonts w:ascii="Times New Roman" w:hAnsi="Times New Roman" w:cs="Times New Roman"/>
          <w:i/>
          <w:sz w:val="24"/>
          <w:szCs w:val="24"/>
        </w:rPr>
        <w:t xml:space="preserve"> </w:t>
      </w:r>
      <w:r w:rsidRPr="0076756C">
        <w:rPr>
          <w:rFonts w:ascii="Times New Roman" w:hAnsi="Times New Roman" w:cs="Times New Roman"/>
          <w:sz w:val="24"/>
          <w:szCs w:val="24"/>
        </w:rPr>
        <w:t>&gt; r tabel</w:t>
      </w:r>
      <w:r>
        <w:rPr>
          <w:rFonts w:ascii="Times New Roman" w:hAnsi="Times New Roman" w:cs="Times New Roman"/>
          <w:sz w:val="24"/>
          <w:szCs w:val="24"/>
        </w:rPr>
        <w:t xml:space="preserve"> (0,124) pada signifikansi 0,</w:t>
      </w:r>
      <w:r w:rsidRPr="0076756C">
        <w:rPr>
          <w:rFonts w:ascii="Times New Roman" w:hAnsi="Times New Roman" w:cs="Times New Roman"/>
          <w:sz w:val="24"/>
          <w:szCs w:val="24"/>
        </w:rPr>
        <w:t>05</w:t>
      </w:r>
      <w:r>
        <w:rPr>
          <w:rFonts w:ascii="Times New Roman" w:hAnsi="Times New Roman" w:cs="Times New Roman"/>
          <w:sz w:val="24"/>
          <w:szCs w:val="24"/>
        </w:rPr>
        <w:t xml:space="preserve"> </w:t>
      </w:r>
      <w:r w:rsidRPr="0076756C">
        <w:rPr>
          <w:rFonts w:ascii="Times New Roman" w:hAnsi="Times New Roman" w:cs="Times New Roman"/>
          <w:sz w:val="24"/>
          <w:szCs w:val="24"/>
        </w:rPr>
        <w:t>(5%), maka semua item pernyataan yang diuji dinyatakan valid.</w:t>
      </w:r>
      <w:r>
        <w:rPr>
          <w:rFonts w:ascii="Times New Roman" w:hAnsi="Times New Roman" w:cs="Times New Roman"/>
          <w:sz w:val="24"/>
          <w:szCs w:val="24"/>
        </w:rPr>
        <w:t xml:space="preserve"> Variabel pengetahuan perpajakan</w:t>
      </w:r>
      <w:r w:rsidRPr="0076756C">
        <w:rPr>
          <w:rFonts w:ascii="Times New Roman" w:hAnsi="Times New Roman" w:cs="Times New Roman"/>
          <w:sz w:val="24"/>
          <w:szCs w:val="24"/>
        </w:rPr>
        <w:t xml:space="preserve"> digunakan </w:t>
      </w:r>
      <w:r>
        <w:rPr>
          <w:rFonts w:ascii="Times New Roman" w:hAnsi="Times New Roman" w:cs="Times New Roman"/>
          <w:sz w:val="24"/>
          <w:szCs w:val="24"/>
        </w:rPr>
        <w:t xml:space="preserve">4 </w:t>
      </w:r>
      <w:r w:rsidRPr="0076756C">
        <w:rPr>
          <w:rFonts w:ascii="Times New Roman" w:hAnsi="Times New Roman" w:cs="Times New Roman"/>
          <w:sz w:val="24"/>
          <w:szCs w:val="24"/>
        </w:rPr>
        <w:t xml:space="preserve">item pernyataan. Berdasarkan hasil uji validitas data diperoleh r hitung </w:t>
      </w:r>
      <w:r w:rsidRPr="0076756C">
        <w:rPr>
          <w:rFonts w:ascii="Times New Roman" w:hAnsi="Times New Roman" w:cs="Times New Roman"/>
          <w:i/>
          <w:sz w:val="24"/>
          <w:szCs w:val="24"/>
        </w:rPr>
        <w:t>(Corected Item-Total Correlation)</w:t>
      </w:r>
      <w:r>
        <w:rPr>
          <w:rFonts w:ascii="Times New Roman" w:hAnsi="Times New Roman" w:cs="Times New Roman"/>
          <w:i/>
          <w:sz w:val="24"/>
          <w:szCs w:val="24"/>
        </w:rPr>
        <w:t xml:space="preserve"> </w:t>
      </w:r>
      <w:r w:rsidRPr="0076756C">
        <w:rPr>
          <w:rFonts w:ascii="Times New Roman" w:hAnsi="Times New Roman" w:cs="Times New Roman"/>
          <w:sz w:val="24"/>
          <w:szCs w:val="24"/>
        </w:rPr>
        <w:t>&gt; r tabel</w:t>
      </w:r>
      <w:r>
        <w:rPr>
          <w:rFonts w:ascii="Times New Roman" w:hAnsi="Times New Roman" w:cs="Times New Roman"/>
          <w:sz w:val="24"/>
          <w:szCs w:val="24"/>
        </w:rPr>
        <w:t xml:space="preserve"> (0,</w:t>
      </w:r>
      <w:r w:rsidRPr="0076756C">
        <w:rPr>
          <w:rFonts w:ascii="Times New Roman" w:hAnsi="Times New Roman" w:cs="Times New Roman"/>
          <w:sz w:val="24"/>
          <w:szCs w:val="24"/>
        </w:rPr>
        <w:t>1</w:t>
      </w:r>
      <w:r>
        <w:rPr>
          <w:rFonts w:ascii="Times New Roman" w:hAnsi="Times New Roman" w:cs="Times New Roman"/>
          <w:sz w:val="24"/>
          <w:szCs w:val="24"/>
        </w:rPr>
        <w:t>24</w:t>
      </w:r>
      <w:r w:rsidRPr="0076756C">
        <w:rPr>
          <w:rFonts w:ascii="Times New Roman" w:hAnsi="Times New Roman" w:cs="Times New Roman"/>
          <w:sz w:val="24"/>
          <w:szCs w:val="24"/>
        </w:rPr>
        <w:t>) pada signifikansi 0</w:t>
      </w:r>
      <w:r>
        <w:rPr>
          <w:rFonts w:ascii="Times New Roman" w:hAnsi="Times New Roman" w:cs="Times New Roman"/>
          <w:sz w:val="24"/>
          <w:szCs w:val="24"/>
        </w:rPr>
        <w:t>,</w:t>
      </w:r>
      <w:r w:rsidRPr="0076756C">
        <w:rPr>
          <w:rFonts w:ascii="Times New Roman" w:hAnsi="Times New Roman" w:cs="Times New Roman"/>
          <w:sz w:val="24"/>
          <w:szCs w:val="24"/>
        </w:rPr>
        <w:t>05</w:t>
      </w:r>
      <w:r>
        <w:rPr>
          <w:rFonts w:ascii="Times New Roman" w:hAnsi="Times New Roman" w:cs="Times New Roman"/>
          <w:sz w:val="24"/>
          <w:szCs w:val="24"/>
        </w:rPr>
        <w:t xml:space="preserve"> </w:t>
      </w:r>
      <w:r w:rsidRPr="0076756C">
        <w:rPr>
          <w:rFonts w:ascii="Times New Roman" w:hAnsi="Times New Roman" w:cs="Times New Roman"/>
          <w:sz w:val="24"/>
          <w:szCs w:val="24"/>
        </w:rPr>
        <w:t>(5%), maka semua item pernyataan yang diuji dinyatakan valid</w:t>
      </w:r>
      <w:r>
        <w:rPr>
          <w:rFonts w:ascii="Times New Roman" w:hAnsi="Times New Roman" w:cs="Times New Roman"/>
          <w:sz w:val="24"/>
          <w:szCs w:val="24"/>
        </w:rPr>
        <w:t>. Variabel pertimbangan pasar kerja</w:t>
      </w:r>
      <w:r w:rsidRPr="0076756C">
        <w:rPr>
          <w:rFonts w:ascii="Times New Roman" w:hAnsi="Times New Roman" w:cs="Times New Roman"/>
          <w:sz w:val="24"/>
          <w:szCs w:val="24"/>
        </w:rPr>
        <w:t xml:space="preserve"> digunakan </w:t>
      </w:r>
      <w:r>
        <w:rPr>
          <w:rFonts w:ascii="Times New Roman" w:hAnsi="Times New Roman" w:cs="Times New Roman"/>
          <w:sz w:val="24"/>
          <w:szCs w:val="24"/>
        </w:rPr>
        <w:t>4</w:t>
      </w:r>
      <w:r w:rsidRPr="0076756C">
        <w:rPr>
          <w:rFonts w:ascii="Times New Roman" w:hAnsi="Times New Roman" w:cs="Times New Roman"/>
          <w:sz w:val="24"/>
          <w:szCs w:val="24"/>
        </w:rPr>
        <w:t xml:space="preserve"> item pernyataan. Berdasarkan hasil uji validitas data diperoleh r hitung </w:t>
      </w:r>
      <w:r w:rsidRPr="0076756C">
        <w:rPr>
          <w:rFonts w:ascii="Times New Roman" w:hAnsi="Times New Roman" w:cs="Times New Roman"/>
          <w:i/>
          <w:sz w:val="24"/>
          <w:szCs w:val="24"/>
        </w:rPr>
        <w:t>(Corected Item-Total Correlation)</w:t>
      </w:r>
      <w:r>
        <w:rPr>
          <w:rFonts w:ascii="Times New Roman" w:hAnsi="Times New Roman" w:cs="Times New Roman"/>
          <w:i/>
          <w:sz w:val="24"/>
          <w:szCs w:val="24"/>
        </w:rPr>
        <w:t xml:space="preserve"> </w:t>
      </w:r>
      <w:r w:rsidRPr="0076756C">
        <w:rPr>
          <w:rFonts w:ascii="Times New Roman" w:hAnsi="Times New Roman" w:cs="Times New Roman"/>
          <w:sz w:val="24"/>
          <w:szCs w:val="24"/>
        </w:rPr>
        <w:t>&gt; r tabel</w:t>
      </w:r>
      <w:r>
        <w:rPr>
          <w:rFonts w:ascii="Times New Roman" w:hAnsi="Times New Roman" w:cs="Times New Roman"/>
          <w:sz w:val="24"/>
          <w:szCs w:val="24"/>
        </w:rPr>
        <w:t xml:space="preserve"> (0,</w:t>
      </w:r>
      <w:r w:rsidRPr="0076756C">
        <w:rPr>
          <w:rFonts w:ascii="Times New Roman" w:hAnsi="Times New Roman" w:cs="Times New Roman"/>
          <w:sz w:val="24"/>
          <w:szCs w:val="24"/>
        </w:rPr>
        <w:t>1</w:t>
      </w:r>
      <w:r>
        <w:rPr>
          <w:rFonts w:ascii="Times New Roman" w:hAnsi="Times New Roman" w:cs="Times New Roman"/>
          <w:sz w:val="24"/>
          <w:szCs w:val="24"/>
        </w:rPr>
        <w:t>24</w:t>
      </w:r>
      <w:r w:rsidRPr="0076756C">
        <w:rPr>
          <w:rFonts w:ascii="Times New Roman" w:hAnsi="Times New Roman" w:cs="Times New Roman"/>
          <w:sz w:val="24"/>
          <w:szCs w:val="24"/>
        </w:rPr>
        <w:t>) pada signifikansi 0</w:t>
      </w:r>
      <w:r>
        <w:rPr>
          <w:rFonts w:ascii="Times New Roman" w:hAnsi="Times New Roman" w:cs="Times New Roman"/>
          <w:sz w:val="24"/>
          <w:szCs w:val="24"/>
        </w:rPr>
        <w:t>,</w:t>
      </w:r>
      <w:r w:rsidRPr="0076756C">
        <w:rPr>
          <w:rFonts w:ascii="Times New Roman" w:hAnsi="Times New Roman" w:cs="Times New Roman"/>
          <w:sz w:val="24"/>
          <w:szCs w:val="24"/>
        </w:rPr>
        <w:t>05</w:t>
      </w:r>
      <w:r>
        <w:rPr>
          <w:rFonts w:ascii="Times New Roman" w:hAnsi="Times New Roman" w:cs="Times New Roman"/>
          <w:sz w:val="24"/>
          <w:szCs w:val="24"/>
        </w:rPr>
        <w:t xml:space="preserve"> </w:t>
      </w:r>
      <w:r w:rsidRPr="0076756C">
        <w:rPr>
          <w:rFonts w:ascii="Times New Roman" w:hAnsi="Times New Roman" w:cs="Times New Roman"/>
          <w:sz w:val="24"/>
          <w:szCs w:val="24"/>
        </w:rPr>
        <w:t>(5%), maka semua item pernyataan yang diuji dinyatakan valid.</w:t>
      </w:r>
      <w:r>
        <w:rPr>
          <w:rFonts w:ascii="Times New Roman" w:hAnsi="Times New Roman" w:cs="Times New Roman"/>
          <w:sz w:val="24"/>
          <w:szCs w:val="24"/>
        </w:rPr>
        <w:t xml:space="preserve"> Variabel peran orang tua</w:t>
      </w:r>
      <w:r w:rsidRPr="0076756C">
        <w:rPr>
          <w:rFonts w:ascii="Times New Roman" w:hAnsi="Times New Roman" w:cs="Times New Roman"/>
          <w:sz w:val="24"/>
          <w:szCs w:val="24"/>
        </w:rPr>
        <w:t xml:space="preserve"> digunakan </w:t>
      </w:r>
      <w:r>
        <w:rPr>
          <w:rFonts w:ascii="Times New Roman" w:hAnsi="Times New Roman" w:cs="Times New Roman"/>
          <w:sz w:val="24"/>
          <w:szCs w:val="24"/>
        </w:rPr>
        <w:t>3</w:t>
      </w:r>
      <w:r w:rsidRPr="0076756C">
        <w:rPr>
          <w:rFonts w:ascii="Times New Roman" w:hAnsi="Times New Roman" w:cs="Times New Roman"/>
          <w:sz w:val="24"/>
          <w:szCs w:val="24"/>
        </w:rPr>
        <w:t xml:space="preserve"> item pernyataan. Berdasarkan hasil uji validitas data diperoleh r hitung </w:t>
      </w:r>
      <w:r w:rsidRPr="0076756C">
        <w:rPr>
          <w:rFonts w:ascii="Times New Roman" w:hAnsi="Times New Roman" w:cs="Times New Roman"/>
          <w:i/>
          <w:sz w:val="24"/>
          <w:szCs w:val="24"/>
        </w:rPr>
        <w:t>(Corected Item-Total Correlation)</w:t>
      </w:r>
      <w:r>
        <w:rPr>
          <w:rFonts w:ascii="Times New Roman" w:hAnsi="Times New Roman" w:cs="Times New Roman"/>
          <w:i/>
          <w:sz w:val="24"/>
          <w:szCs w:val="24"/>
        </w:rPr>
        <w:t xml:space="preserve"> </w:t>
      </w:r>
      <w:r w:rsidRPr="0076756C">
        <w:rPr>
          <w:rFonts w:ascii="Times New Roman" w:hAnsi="Times New Roman" w:cs="Times New Roman"/>
          <w:sz w:val="24"/>
          <w:szCs w:val="24"/>
        </w:rPr>
        <w:t>&gt; r tabel</w:t>
      </w:r>
      <w:r>
        <w:rPr>
          <w:rFonts w:ascii="Times New Roman" w:hAnsi="Times New Roman" w:cs="Times New Roman"/>
          <w:sz w:val="24"/>
          <w:szCs w:val="24"/>
        </w:rPr>
        <w:t xml:space="preserve"> (0,</w:t>
      </w:r>
      <w:r w:rsidRPr="0076756C">
        <w:rPr>
          <w:rFonts w:ascii="Times New Roman" w:hAnsi="Times New Roman" w:cs="Times New Roman"/>
          <w:sz w:val="24"/>
          <w:szCs w:val="24"/>
        </w:rPr>
        <w:t>1</w:t>
      </w:r>
      <w:r>
        <w:rPr>
          <w:rFonts w:ascii="Times New Roman" w:hAnsi="Times New Roman" w:cs="Times New Roman"/>
          <w:sz w:val="24"/>
          <w:szCs w:val="24"/>
        </w:rPr>
        <w:t>24</w:t>
      </w:r>
      <w:r w:rsidRPr="0076756C">
        <w:rPr>
          <w:rFonts w:ascii="Times New Roman" w:hAnsi="Times New Roman" w:cs="Times New Roman"/>
          <w:sz w:val="24"/>
          <w:szCs w:val="24"/>
        </w:rPr>
        <w:t>) pada signifikansi 0</w:t>
      </w:r>
      <w:r>
        <w:rPr>
          <w:rFonts w:ascii="Times New Roman" w:hAnsi="Times New Roman" w:cs="Times New Roman"/>
          <w:sz w:val="24"/>
          <w:szCs w:val="24"/>
        </w:rPr>
        <w:t>,</w:t>
      </w:r>
      <w:r w:rsidRPr="0076756C">
        <w:rPr>
          <w:rFonts w:ascii="Times New Roman" w:hAnsi="Times New Roman" w:cs="Times New Roman"/>
          <w:sz w:val="24"/>
          <w:szCs w:val="24"/>
        </w:rPr>
        <w:t>05</w:t>
      </w:r>
      <w:r>
        <w:rPr>
          <w:rFonts w:ascii="Times New Roman" w:hAnsi="Times New Roman" w:cs="Times New Roman"/>
          <w:sz w:val="24"/>
          <w:szCs w:val="24"/>
        </w:rPr>
        <w:t xml:space="preserve"> </w:t>
      </w:r>
      <w:r w:rsidRPr="0076756C">
        <w:rPr>
          <w:rFonts w:ascii="Times New Roman" w:hAnsi="Times New Roman" w:cs="Times New Roman"/>
          <w:sz w:val="24"/>
          <w:szCs w:val="24"/>
        </w:rPr>
        <w:t>(5%), maka semua item pernyataan yang diuji dinyatakan valid.</w:t>
      </w:r>
    </w:p>
    <w:p w14:paraId="49448F12" w14:textId="77777777" w:rsidR="008869C4" w:rsidRPr="009E132C" w:rsidRDefault="008869C4" w:rsidP="008869C4">
      <w:pPr>
        <w:spacing w:after="0" w:line="360" w:lineRule="auto"/>
        <w:jc w:val="both"/>
        <w:rPr>
          <w:rFonts w:ascii="Times New Roman" w:hAnsi="Times New Roman" w:cs="Times New Roman"/>
          <w:b/>
          <w:bCs/>
          <w:sz w:val="24"/>
          <w:szCs w:val="24"/>
        </w:rPr>
      </w:pPr>
      <w:r w:rsidRPr="009E132C">
        <w:rPr>
          <w:rFonts w:ascii="Times New Roman" w:hAnsi="Times New Roman" w:cs="Times New Roman"/>
          <w:b/>
          <w:bCs/>
          <w:sz w:val="24"/>
          <w:szCs w:val="24"/>
        </w:rPr>
        <w:t>Hasil Uji Reliabilitas</w:t>
      </w:r>
    </w:p>
    <w:p w14:paraId="66318898" w14:textId="77777777" w:rsidR="008869C4" w:rsidRDefault="008869C4" w:rsidP="008869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uji reliabilitas menunjukkan seluruh variabel, baik minat berkarir di bidang perpajakan, motivasi, pengetahuan perpajakan, </w:t>
      </w:r>
      <w:r>
        <w:rPr>
          <w:rFonts w:ascii="Times New Roman" w:hAnsi="Times New Roman" w:cs="Times New Roman"/>
          <w:i/>
          <w:iCs/>
          <w:sz w:val="24"/>
          <w:szCs w:val="24"/>
        </w:rPr>
        <w:t>self efficacy</w:t>
      </w:r>
      <w:r>
        <w:rPr>
          <w:rFonts w:ascii="Times New Roman" w:hAnsi="Times New Roman" w:cs="Times New Roman"/>
          <w:sz w:val="24"/>
          <w:szCs w:val="24"/>
        </w:rPr>
        <w:t xml:space="preserve">, pertimbangan pasar kerja, dan peran orang tua keandalannya dapat diterima. Pernyataan ini didukung dengan melihat nilai </w:t>
      </w:r>
      <w:r w:rsidRPr="00493412">
        <w:rPr>
          <w:rFonts w:ascii="Times New Roman" w:hAnsi="Times New Roman" w:cs="Times New Roman"/>
          <w:i/>
          <w:sz w:val="24"/>
          <w:szCs w:val="24"/>
        </w:rPr>
        <w:t>cronbach alpha</w:t>
      </w:r>
      <w:r>
        <w:rPr>
          <w:rFonts w:ascii="Times New Roman" w:hAnsi="Times New Roman" w:cs="Times New Roman"/>
          <w:sz w:val="24"/>
          <w:szCs w:val="24"/>
        </w:rPr>
        <w:t xml:space="preserve"> diatas 0,6 yang merupakan batas reliabel.</w:t>
      </w:r>
    </w:p>
    <w:p w14:paraId="15520E02" w14:textId="77777777" w:rsidR="008869C4" w:rsidRDefault="008869C4" w:rsidP="008869C4">
      <w:pPr>
        <w:spacing w:after="0" w:line="360" w:lineRule="auto"/>
        <w:jc w:val="both"/>
        <w:rPr>
          <w:rFonts w:ascii="Times New Roman" w:hAnsi="Times New Roman" w:cs="Times New Roman"/>
          <w:b/>
          <w:bCs/>
          <w:sz w:val="24"/>
          <w:szCs w:val="24"/>
        </w:rPr>
      </w:pPr>
      <w:r w:rsidRPr="009E132C">
        <w:rPr>
          <w:rFonts w:ascii="Times New Roman" w:hAnsi="Times New Roman" w:cs="Times New Roman"/>
          <w:b/>
          <w:bCs/>
          <w:sz w:val="24"/>
          <w:szCs w:val="24"/>
        </w:rPr>
        <w:t xml:space="preserve">Hasil Uji Normalitas Data </w:t>
      </w:r>
    </w:p>
    <w:p w14:paraId="07F00D97" w14:textId="77777777" w:rsidR="008869C4" w:rsidRDefault="008869C4" w:rsidP="008869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uji normalitas data menunjukkan titik-titik menyebar disekitar  garis diagonal dan penyebarannya mengikuti arah garis diagonal. Maka dapat disimpulkan bahwa grafik normal </w:t>
      </w:r>
      <w:r w:rsidRPr="00CC1F5D">
        <w:rPr>
          <w:rFonts w:ascii="Times New Roman" w:hAnsi="Times New Roman" w:cs="Times New Roman"/>
          <w:i/>
          <w:sz w:val="24"/>
          <w:szCs w:val="24"/>
        </w:rPr>
        <w:t>P-P Plot</w:t>
      </w:r>
      <w:r>
        <w:rPr>
          <w:rFonts w:ascii="Times New Roman" w:hAnsi="Times New Roman" w:cs="Times New Roman"/>
          <w:sz w:val="24"/>
          <w:szCs w:val="24"/>
        </w:rPr>
        <w:t xml:space="preserve"> memiliki distribusi normal.</w:t>
      </w:r>
    </w:p>
    <w:p w14:paraId="1F460970" w14:textId="77777777" w:rsidR="008869C4" w:rsidRDefault="008869C4" w:rsidP="008869C4">
      <w:pPr>
        <w:spacing w:after="0" w:line="360" w:lineRule="auto"/>
        <w:jc w:val="both"/>
        <w:rPr>
          <w:rFonts w:ascii="Times New Roman" w:hAnsi="Times New Roman" w:cs="Times New Roman"/>
          <w:b/>
          <w:bCs/>
          <w:sz w:val="24"/>
          <w:szCs w:val="24"/>
        </w:rPr>
      </w:pPr>
      <w:r w:rsidRPr="009E132C">
        <w:rPr>
          <w:rFonts w:ascii="Times New Roman" w:hAnsi="Times New Roman" w:cs="Times New Roman"/>
          <w:b/>
          <w:bCs/>
          <w:sz w:val="24"/>
          <w:szCs w:val="24"/>
        </w:rPr>
        <w:t xml:space="preserve">Hasil Uji Multikolinearitas </w:t>
      </w:r>
    </w:p>
    <w:p w14:paraId="5CE4CE46" w14:textId="77777777" w:rsidR="008869C4" w:rsidRDefault="008869C4" w:rsidP="008869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Semua data antar variabel Motivasi, </w:t>
      </w:r>
      <w:r>
        <w:rPr>
          <w:rFonts w:ascii="Times New Roman" w:hAnsi="Times New Roman" w:cs="Times New Roman"/>
          <w:i/>
          <w:iCs/>
          <w:sz w:val="24"/>
          <w:szCs w:val="24"/>
        </w:rPr>
        <w:t>Self Efficacy,</w:t>
      </w:r>
      <w:r>
        <w:rPr>
          <w:rFonts w:ascii="Times New Roman" w:hAnsi="Times New Roman" w:cs="Times New Roman"/>
          <w:sz w:val="24"/>
          <w:szCs w:val="24"/>
        </w:rPr>
        <w:t xml:space="preserve"> pengetahuan perpajakan, pertimbangan pasar kerja dan peran orang tua pada penelitian ini tidak terdapat multikolinearitas. Hasil uji multikolonieritas menunjukkan bahwa setiap variabel independen memperoleh nilai VIF &lt; 10 dan nilai </w:t>
      </w:r>
      <w:r w:rsidRPr="00CC4735">
        <w:rPr>
          <w:rFonts w:ascii="Times New Roman" w:hAnsi="Times New Roman" w:cs="Times New Roman"/>
          <w:i/>
          <w:sz w:val="24"/>
          <w:szCs w:val="24"/>
        </w:rPr>
        <w:t>tolerance</w:t>
      </w:r>
      <w:r>
        <w:rPr>
          <w:rFonts w:ascii="Times New Roman" w:hAnsi="Times New Roman" w:cs="Times New Roman"/>
          <w:i/>
          <w:sz w:val="24"/>
          <w:szCs w:val="24"/>
        </w:rPr>
        <w:t xml:space="preserve"> </w:t>
      </w:r>
      <w:r>
        <w:rPr>
          <w:rFonts w:ascii="Times New Roman" w:hAnsi="Times New Roman" w:cs="Times New Roman"/>
          <w:sz w:val="24"/>
          <w:szCs w:val="24"/>
        </w:rPr>
        <w:t>&gt; 0,10.</w:t>
      </w:r>
    </w:p>
    <w:p w14:paraId="50CA434C" w14:textId="77777777" w:rsidR="008869C4" w:rsidRDefault="008869C4" w:rsidP="008869C4">
      <w:pPr>
        <w:spacing w:after="0" w:line="360" w:lineRule="auto"/>
        <w:jc w:val="both"/>
        <w:rPr>
          <w:rFonts w:ascii="Times New Roman" w:hAnsi="Times New Roman" w:cs="Times New Roman"/>
          <w:b/>
          <w:bCs/>
          <w:sz w:val="24"/>
          <w:szCs w:val="24"/>
        </w:rPr>
      </w:pPr>
      <w:r w:rsidRPr="009E132C">
        <w:rPr>
          <w:rFonts w:ascii="Times New Roman" w:hAnsi="Times New Roman" w:cs="Times New Roman"/>
          <w:b/>
          <w:bCs/>
          <w:sz w:val="24"/>
          <w:szCs w:val="24"/>
        </w:rPr>
        <w:lastRenderedPageBreak/>
        <w:t>Hasil Uji Heteroskedastisitas</w:t>
      </w:r>
    </w:p>
    <w:p w14:paraId="7A849BB7" w14:textId="77777777" w:rsidR="008869C4" w:rsidRDefault="008869C4" w:rsidP="008869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uji heteroskedastisitas grafik </w:t>
      </w:r>
      <w:r w:rsidRPr="00D26C3E">
        <w:rPr>
          <w:rFonts w:ascii="Times New Roman" w:hAnsi="Times New Roman" w:cs="Times New Roman"/>
          <w:i/>
          <w:sz w:val="24"/>
          <w:szCs w:val="24"/>
        </w:rPr>
        <w:t>scatterplot</w:t>
      </w:r>
      <w:r>
        <w:rPr>
          <w:rFonts w:ascii="Times New Roman" w:hAnsi="Times New Roman" w:cs="Times New Roman"/>
          <w:i/>
          <w:sz w:val="24"/>
          <w:szCs w:val="24"/>
        </w:rPr>
        <w:t xml:space="preserve"> </w:t>
      </w:r>
      <w:r>
        <w:rPr>
          <w:rFonts w:ascii="Times New Roman" w:hAnsi="Times New Roman" w:cs="Times New Roman"/>
          <w:sz w:val="24"/>
          <w:szCs w:val="24"/>
        </w:rPr>
        <w:t>menunjukkan pola penyebaran, dimana titik-titik menyebar secara acak di atas dan di bawah angka 0 pada sumbu Y. Sehingga dapat disimpulkan bahwa tidak terjadi heteroskedastisitas dalam penelitian ini.</w:t>
      </w:r>
    </w:p>
    <w:p w14:paraId="4C56A4E7" w14:textId="77777777" w:rsidR="008869C4" w:rsidRPr="009E132C" w:rsidRDefault="008869C4" w:rsidP="008869C4">
      <w:pPr>
        <w:spacing w:after="0" w:line="360" w:lineRule="auto"/>
        <w:jc w:val="both"/>
        <w:rPr>
          <w:rFonts w:ascii="Times New Roman" w:hAnsi="Times New Roman" w:cs="Times New Roman"/>
          <w:b/>
          <w:bCs/>
          <w:sz w:val="24"/>
          <w:szCs w:val="24"/>
        </w:rPr>
      </w:pPr>
      <w:r w:rsidRPr="009E132C">
        <w:rPr>
          <w:rFonts w:ascii="Times New Roman" w:hAnsi="Times New Roman" w:cs="Times New Roman"/>
          <w:b/>
          <w:bCs/>
          <w:sz w:val="24"/>
          <w:szCs w:val="24"/>
        </w:rPr>
        <w:t>Hasil Uji Autokorelasi</w:t>
      </w:r>
    </w:p>
    <w:p w14:paraId="330121A3" w14:textId="77777777" w:rsidR="008869C4" w:rsidRDefault="008869C4" w:rsidP="008869C4">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Nilai D-hitung (</w:t>
      </w:r>
      <w:r>
        <w:rPr>
          <w:rFonts w:ascii="Times New Roman" w:hAnsi="Times New Roman" w:cs="Times New Roman"/>
          <w:i/>
          <w:iCs/>
          <w:sz w:val="24"/>
          <w:szCs w:val="24"/>
        </w:rPr>
        <w:t>Durbin-Watson</w:t>
      </w:r>
      <w:r>
        <w:rPr>
          <w:rFonts w:ascii="Times New Roman" w:hAnsi="Times New Roman" w:cs="Times New Roman"/>
          <w:sz w:val="24"/>
          <w:szCs w:val="24"/>
        </w:rPr>
        <w:t>) menunjukkan angka sebesar 2,156 &gt; dU (1,819). Selanjutnya D-W (4 - 2,516) &gt; dU (1,819) oleh karena itu dapat disimpulkan bahwa tidak terdapat autokorelasi positif atau negatif yang berarti data tidak terdapat autokorelasi.</w:t>
      </w:r>
    </w:p>
    <w:p w14:paraId="4D743D62" w14:textId="77777777" w:rsidR="008869C4" w:rsidRDefault="008869C4" w:rsidP="008869C4">
      <w:pPr>
        <w:spacing w:after="0" w:line="360" w:lineRule="auto"/>
        <w:jc w:val="both"/>
        <w:rPr>
          <w:rFonts w:ascii="Times New Roman" w:hAnsi="Times New Roman" w:cs="Times New Roman"/>
          <w:b/>
          <w:bCs/>
          <w:sz w:val="24"/>
          <w:szCs w:val="24"/>
        </w:rPr>
      </w:pPr>
      <w:r w:rsidRPr="009E132C">
        <w:rPr>
          <w:rFonts w:ascii="Times New Roman" w:hAnsi="Times New Roman" w:cs="Times New Roman"/>
          <w:b/>
          <w:bCs/>
          <w:sz w:val="24"/>
          <w:szCs w:val="24"/>
        </w:rPr>
        <w:t xml:space="preserve">Hasil Analisis Regresi Linier Berganda </w:t>
      </w:r>
    </w:p>
    <w:p w14:paraId="7F63CA44" w14:textId="77777777" w:rsidR="008869C4" w:rsidRDefault="008869C4" w:rsidP="008869C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Y = 8,167 +  0,269X</w:t>
      </w:r>
      <w:r>
        <w:rPr>
          <w:rFonts w:ascii="Times New Roman" w:hAnsi="Times New Roman" w:cs="Times New Roman"/>
          <w:sz w:val="24"/>
          <w:szCs w:val="24"/>
          <w:vertAlign w:val="subscript"/>
        </w:rPr>
        <w:t xml:space="preserve">1 </w:t>
      </w:r>
      <w:r>
        <w:rPr>
          <w:rFonts w:ascii="Times New Roman" w:hAnsi="Times New Roman" w:cs="Times New Roman"/>
          <w:sz w:val="24"/>
          <w:szCs w:val="24"/>
        </w:rPr>
        <w:t>+ 0,127X</w:t>
      </w:r>
      <w:r>
        <w:rPr>
          <w:rFonts w:ascii="Times New Roman" w:hAnsi="Times New Roman" w:cs="Times New Roman"/>
          <w:sz w:val="24"/>
          <w:szCs w:val="24"/>
          <w:vertAlign w:val="subscript"/>
        </w:rPr>
        <w:t xml:space="preserve">2 </w:t>
      </w:r>
      <w:r>
        <w:rPr>
          <w:rFonts w:ascii="Times New Roman" w:hAnsi="Times New Roman" w:cs="Times New Roman"/>
          <w:sz w:val="24"/>
          <w:szCs w:val="24"/>
        </w:rPr>
        <w:t>+ 0,056X</w:t>
      </w:r>
      <w:r>
        <w:rPr>
          <w:rFonts w:ascii="Times New Roman" w:hAnsi="Times New Roman" w:cs="Times New Roman"/>
          <w:sz w:val="24"/>
          <w:szCs w:val="24"/>
          <w:vertAlign w:val="subscript"/>
        </w:rPr>
        <w:t xml:space="preserve">3 </w:t>
      </w:r>
      <w:r>
        <w:rPr>
          <w:rFonts w:ascii="Times New Roman" w:hAnsi="Times New Roman" w:cs="Times New Roman"/>
          <w:sz w:val="24"/>
          <w:szCs w:val="24"/>
        </w:rPr>
        <w:t>+ 0,217X</w:t>
      </w:r>
      <w:r>
        <w:rPr>
          <w:rFonts w:ascii="Times New Roman" w:hAnsi="Times New Roman" w:cs="Times New Roman"/>
          <w:sz w:val="24"/>
          <w:szCs w:val="24"/>
          <w:vertAlign w:val="subscript"/>
        </w:rPr>
        <w:t xml:space="preserve">4  </w:t>
      </w:r>
      <w:r>
        <w:rPr>
          <w:rFonts w:ascii="Times New Roman" w:hAnsi="Times New Roman" w:cs="Times New Roman"/>
          <w:sz w:val="24"/>
          <w:szCs w:val="24"/>
        </w:rPr>
        <w:t>+  - 0,154 + e</w:t>
      </w:r>
    </w:p>
    <w:p w14:paraId="32538199" w14:textId="77777777" w:rsidR="008869C4" w:rsidRDefault="008869C4" w:rsidP="008869C4">
      <w:pPr>
        <w:spacing w:after="0" w:line="360" w:lineRule="auto"/>
        <w:jc w:val="both"/>
        <w:rPr>
          <w:rFonts w:ascii="Times New Roman" w:hAnsi="Times New Roman" w:cs="Times New Roman"/>
          <w:b/>
          <w:bCs/>
          <w:sz w:val="24"/>
          <w:szCs w:val="24"/>
        </w:rPr>
      </w:pPr>
      <w:r w:rsidRPr="009E132C">
        <w:rPr>
          <w:rFonts w:ascii="Times New Roman" w:hAnsi="Times New Roman" w:cs="Times New Roman"/>
          <w:b/>
          <w:bCs/>
          <w:sz w:val="24"/>
          <w:szCs w:val="24"/>
        </w:rPr>
        <w:t>Hasil Uji Signifikansi Parsial (Uji t)</w:t>
      </w:r>
    </w:p>
    <w:p w14:paraId="489F9DD4" w14:textId="77777777" w:rsidR="008869C4" w:rsidRDefault="008869C4" w:rsidP="008869C4">
      <w:pPr>
        <w:pStyle w:val="ListParagraph"/>
        <w:numPr>
          <w:ilvl w:val="0"/>
          <w:numId w:val="27"/>
        </w:numPr>
        <w:spacing w:line="360" w:lineRule="auto"/>
        <w:jc w:val="both"/>
        <w:rPr>
          <w:rFonts w:ascii="Times New Roman" w:hAnsi="Times New Roman"/>
          <w:b/>
          <w:bCs/>
        </w:rPr>
      </w:pPr>
      <w:r w:rsidRPr="009E132C">
        <w:rPr>
          <w:rFonts w:ascii="Times New Roman" w:hAnsi="Times New Roman"/>
          <w:b/>
          <w:bCs/>
        </w:rPr>
        <w:t>Hasil Pengujian Hipotesis 1: Motivasi Berpengaruh terhadap Minat Berkarir di Bidang Perpajakan</w:t>
      </w:r>
    </w:p>
    <w:p w14:paraId="2E76A04A" w14:textId="77777777" w:rsidR="008869C4" w:rsidRPr="00876786" w:rsidRDefault="008869C4" w:rsidP="008869C4">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H</w:t>
      </w:r>
      <w:r w:rsidRPr="009E132C">
        <w:rPr>
          <w:rFonts w:ascii="Times New Roman" w:hAnsi="Times New Roman" w:cs="Times New Roman"/>
          <w:sz w:val="24"/>
          <w:szCs w:val="24"/>
        </w:rPr>
        <w:t xml:space="preserve">asil uji hipotesis pertama menunjukkan t </w:t>
      </w:r>
      <w:r w:rsidRPr="009E132C">
        <w:rPr>
          <w:rFonts w:ascii="Times New Roman" w:hAnsi="Times New Roman" w:cs="Times New Roman"/>
          <w:sz w:val="24"/>
          <w:szCs w:val="24"/>
          <w:vertAlign w:val="subscript"/>
        </w:rPr>
        <w:t xml:space="preserve">hitung </w:t>
      </w:r>
      <w:r w:rsidRPr="009E132C">
        <w:rPr>
          <w:rFonts w:ascii="Times New Roman" w:hAnsi="Times New Roman" w:cs="Times New Roman"/>
          <w:sz w:val="24"/>
          <w:szCs w:val="24"/>
        </w:rPr>
        <w:t xml:space="preserve">(3,466) &gt; t </w:t>
      </w:r>
      <w:r w:rsidRPr="009E132C">
        <w:rPr>
          <w:rFonts w:ascii="Times New Roman" w:hAnsi="Times New Roman" w:cs="Times New Roman"/>
          <w:sz w:val="24"/>
          <w:szCs w:val="24"/>
          <w:vertAlign w:val="subscript"/>
        </w:rPr>
        <w:t xml:space="preserve">tabel </w:t>
      </w:r>
      <w:r w:rsidRPr="009E132C">
        <w:rPr>
          <w:rFonts w:ascii="Times New Roman" w:hAnsi="Times New Roman" w:cs="Times New Roman"/>
          <w:sz w:val="24"/>
          <w:szCs w:val="24"/>
        </w:rPr>
        <w:t>(1,969) dan signifikansi (0,024) &lt; (0,05), sehingga pada penelitian ini menyatakan bahwa variabel independen memiliki pengaruh terhadap variabel dependen. Dengan demikian H</w:t>
      </w:r>
      <w:r w:rsidRPr="009E132C">
        <w:rPr>
          <w:rFonts w:ascii="Times New Roman" w:hAnsi="Times New Roman" w:cs="Times New Roman"/>
          <w:sz w:val="24"/>
          <w:szCs w:val="24"/>
          <w:vertAlign w:val="subscript"/>
        </w:rPr>
        <w:t xml:space="preserve">0  </w:t>
      </w:r>
      <w:r w:rsidRPr="009E132C">
        <w:rPr>
          <w:rFonts w:ascii="Times New Roman" w:hAnsi="Times New Roman" w:cs="Times New Roman"/>
          <w:sz w:val="24"/>
          <w:szCs w:val="24"/>
        </w:rPr>
        <w:t>ditolak dan H</w:t>
      </w:r>
      <w:r w:rsidRPr="009E132C">
        <w:rPr>
          <w:rFonts w:ascii="Times New Roman" w:hAnsi="Times New Roman" w:cs="Times New Roman"/>
          <w:sz w:val="24"/>
          <w:szCs w:val="24"/>
          <w:vertAlign w:val="subscript"/>
        </w:rPr>
        <w:t xml:space="preserve">1 </w:t>
      </w:r>
      <w:r w:rsidRPr="009E132C">
        <w:rPr>
          <w:rFonts w:ascii="Times New Roman" w:hAnsi="Times New Roman" w:cs="Times New Roman"/>
          <w:sz w:val="24"/>
          <w:szCs w:val="24"/>
        </w:rPr>
        <w:t>diterima. Sehingga dapat disimpulkan bahwa variabel motivasi  berpengaruh terhadap minat berkarir di bidang perpajakan.</w:t>
      </w:r>
    </w:p>
    <w:p w14:paraId="17EFFB4C" w14:textId="77777777" w:rsidR="008869C4" w:rsidRPr="009E132C" w:rsidRDefault="008869C4" w:rsidP="008869C4">
      <w:pPr>
        <w:pStyle w:val="ListParagraph"/>
        <w:numPr>
          <w:ilvl w:val="0"/>
          <w:numId w:val="27"/>
        </w:numPr>
        <w:spacing w:line="360" w:lineRule="auto"/>
        <w:jc w:val="both"/>
        <w:rPr>
          <w:rFonts w:ascii="Times New Roman" w:hAnsi="Times New Roman"/>
          <w:b/>
          <w:bCs/>
        </w:rPr>
      </w:pPr>
      <w:r w:rsidRPr="009E132C">
        <w:rPr>
          <w:rFonts w:ascii="Times New Roman" w:hAnsi="Times New Roman"/>
          <w:b/>
          <w:bCs/>
        </w:rPr>
        <w:t xml:space="preserve">Hasil Pengujian Hipotesis 2: </w:t>
      </w:r>
      <w:r w:rsidRPr="009E132C">
        <w:rPr>
          <w:rFonts w:ascii="Times New Roman" w:hAnsi="Times New Roman"/>
          <w:b/>
          <w:bCs/>
          <w:i/>
          <w:iCs/>
        </w:rPr>
        <w:t>Self Efficacy</w:t>
      </w:r>
      <w:r w:rsidRPr="009E132C">
        <w:rPr>
          <w:rFonts w:ascii="Times New Roman" w:hAnsi="Times New Roman"/>
          <w:b/>
          <w:bCs/>
        </w:rPr>
        <w:t xml:space="preserve"> Berpengaruh terhadap Minat Berkarir di Bidang Perpajakan</w:t>
      </w:r>
    </w:p>
    <w:p w14:paraId="6C883FDD" w14:textId="77777777" w:rsidR="008869C4" w:rsidRDefault="008869C4" w:rsidP="008869C4">
      <w:pPr>
        <w:pStyle w:val="ListParagraph"/>
        <w:spacing w:line="360" w:lineRule="auto"/>
        <w:jc w:val="both"/>
        <w:rPr>
          <w:rFonts w:ascii="Times New Roman" w:hAnsi="Times New Roman"/>
        </w:rPr>
      </w:pPr>
      <w:r>
        <w:rPr>
          <w:rFonts w:ascii="Times New Roman" w:hAnsi="Times New Roman"/>
        </w:rPr>
        <w:t>H</w:t>
      </w:r>
      <w:r w:rsidRPr="009E132C">
        <w:rPr>
          <w:rFonts w:ascii="Times New Roman" w:hAnsi="Times New Roman"/>
        </w:rPr>
        <w:t xml:space="preserve">asil uji hipotesis kedua menunjukkan t </w:t>
      </w:r>
      <w:r w:rsidRPr="009E132C">
        <w:rPr>
          <w:rFonts w:ascii="Times New Roman" w:hAnsi="Times New Roman"/>
          <w:vertAlign w:val="subscript"/>
        </w:rPr>
        <w:t xml:space="preserve">hitung </w:t>
      </w:r>
      <w:r w:rsidRPr="009E132C">
        <w:rPr>
          <w:rFonts w:ascii="Times New Roman" w:hAnsi="Times New Roman"/>
        </w:rPr>
        <w:t xml:space="preserve">(2,248) &gt; t </w:t>
      </w:r>
      <w:r w:rsidRPr="009E132C">
        <w:rPr>
          <w:rFonts w:ascii="Times New Roman" w:hAnsi="Times New Roman"/>
          <w:vertAlign w:val="subscript"/>
        </w:rPr>
        <w:t xml:space="preserve">tabel </w:t>
      </w:r>
      <w:r w:rsidRPr="009E132C">
        <w:rPr>
          <w:rFonts w:ascii="Times New Roman" w:hAnsi="Times New Roman"/>
        </w:rPr>
        <w:t>(1,969) dan signifikansi (0,025) &lt; (0,05), sehingga pada penelitian ini variabel independen memiliki pengaruh terhadap variabel dependen. Dengan demikian H</w:t>
      </w:r>
      <w:r w:rsidRPr="009E132C">
        <w:rPr>
          <w:rFonts w:ascii="Times New Roman" w:hAnsi="Times New Roman"/>
          <w:vertAlign w:val="subscript"/>
        </w:rPr>
        <w:t xml:space="preserve">2 </w:t>
      </w:r>
      <w:r w:rsidRPr="009E132C">
        <w:rPr>
          <w:rFonts w:ascii="Times New Roman" w:hAnsi="Times New Roman"/>
        </w:rPr>
        <w:t>diterima dan H</w:t>
      </w:r>
      <w:r w:rsidRPr="009E132C">
        <w:rPr>
          <w:rFonts w:ascii="Times New Roman" w:hAnsi="Times New Roman"/>
          <w:vertAlign w:val="subscript"/>
        </w:rPr>
        <w:t xml:space="preserve">0 </w:t>
      </w:r>
      <w:r w:rsidRPr="009E132C">
        <w:rPr>
          <w:rFonts w:ascii="Times New Roman" w:hAnsi="Times New Roman"/>
        </w:rPr>
        <w:t xml:space="preserve">ditolak. Sehingga dapat disimpulkan bahwa variabel </w:t>
      </w:r>
      <w:r w:rsidRPr="009E132C">
        <w:rPr>
          <w:rFonts w:ascii="Times New Roman" w:hAnsi="Times New Roman"/>
          <w:i/>
          <w:iCs/>
        </w:rPr>
        <w:t>self efficacy</w:t>
      </w:r>
      <w:r w:rsidRPr="009E132C">
        <w:rPr>
          <w:rFonts w:ascii="Times New Roman" w:hAnsi="Times New Roman"/>
        </w:rPr>
        <w:t xml:space="preserve"> memiliki pengaruh terhadap minat berkarir di bidang perpajakan. </w:t>
      </w:r>
    </w:p>
    <w:p w14:paraId="4206F666" w14:textId="77777777" w:rsidR="008869C4" w:rsidRDefault="008869C4" w:rsidP="008869C4">
      <w:pPr>
        <w:pStyle w:val="ListParagraph"/>
        <w:numPr>
          <w:ilvl w:val="0"/>
          <w:numId w:val="27"/>
        </w:numPr>
        <w:spacing w:line="360" w:lineRule="auto"/>
        <w:jc w:val="both"/>
        <w:rPr>
          <w:rFonts w:ascii="Times New Roman" w:hAnsi="Times New Roman"/>
          <w:b/>
          <w:bCs/>
        </w:rPr>
      </w:pPr>
      <w:r w:rsidRPr="007312C2">
        <w:rPr>
          <w:rFonts w:ascii="Times New Roman" w:hAnsi="Times New Roman"/>
          <w:b/>
          <w:bCs/>
        </w:rPr>
        <w:t xml:space="preserve">Hasil Pengujian Hipotesis 3: Pengetahuan Perpajakan Berpengaruh terhadap </w:t>
      </w:r>
      <w:r>
        <w:rPr>
          <w:rFonts w:ascii="Times New Roman" w:hAnsi="Times New Roman"/>
          <w:b/>
          <w:bCs/>
        </w:rPr>
        <w:t>Minat Berkarir di Bidang Perpajakan</w:t>
      </w:r>
    </w:p>
    <w:p w14:paraId="20277D4D" w14:textId="77777777" w:rsidR="008869C4" w:rsidRDefault="008869C4" w:rsidP="008869C4">
      <w:pPr>
        <w:pStyle w:val="ListParagraph"/>
        <w:spacing w:line="360" w:lineRule="auto"/>
        <w:jc w:val="both"/>
        <w:rPr>
          <w:rFonts w:ascii="Times New Roman" w:hAnsi="Times New Roman"/>
        </w:rPr>
      </w:pPr>
      <w:r>
        <w:rPr>
          <w:rFonts w:ascii="Times New Roman" w:hAnsi="Times New Roman"/>
        </w:rPr>
        <w:t>H</w:t>
      </w:r>
      <w:r w:rsidRPr="009E132C">
        <w:rPr>
          <w:rFonts w:ascii="Times New Roman" w:hAnsi="Times New Roman"/>
        </w:rPr>
        <w:t xml:space="preserve">asil uji hipotesis ketiga menunjukkan t </w:t>
      </w:r>
      <w:r w:rsidRPr="009E132C">
        <w:rPr>
          <w:rFonts w:ascii="Times New Roman" w:hAnsi="Times New Roman"/>
          <w:vertAlign w:val="subscript"/>
        </w:rPr>
        <w:t xml:space="preserve">hitung </w:t>
      </w:r>
      <w:r w:rsidRPr="009E132C">
        <w:rPr>
          <w:rFonts w:ascii="Times New Roman" w:hAnsi="Times New Roman"/>
        </w:rPr>
        <w:t xml:space="preserve">(2,581) &gt; t </w:t>
      </w:r>
      <w:r w:rsidRPr="009E132C">
        <w:rPr>
          <w:rFonts w:ascii="Times New Roman" w:hAnsi="Times New Roman"/>
          <w:vertAlign w:val="subscript"/>
        </w:rPr>
        <w:t xml:space="preserve">tabel </w:t>
      </w:r>
      <w:r w:rsidRPr="009E132C">
        <w:rPr>
          <w:rFonts w:ascii="Times New Roman" w:hAnsi="Times New Roman"/>
        </w:rPr>
        <w:t>(1,969) dan signifikansi (0,046) &lt; (0,05), sehingga pada penelitian ini variabel independen memiliki pengaruh terhadap variabel dependen. Dengan demikian H</w:t>
      </w:r>
      <w:r w:rsidRPr="009E132C">
        <w:rPr>
          <w:rFonts w:ascii="Times New Roman" w:hAnsi="Times New Roman"/>
          <w:vertAlign w:val="subscript"/>
        </w:rPr>
        <w:t xml:space="preserve">0 </w:t>
      </w:r>
      <w:r w:rsidRPr="009E132C">
        <w:rPr>
          <w:rFonts w:ascii="Times New Roman" w:hAnsi="Times New Roman"/>
        </w:rPr>
        <w:t>ditolak dan H</w:t>
      </w:r>
      <w:r w:rsidRPr="009E132C">
        <w:rPr>
          <w:rFonts w:ascii="Times New Roman" w:hAnsi="Times New Roman"/>
          <w:vertAlign w:val="subscript"/>
        </w:rPr>
        <w:t xml:space="preserve">3 </w:t>
      </w:r>
      <w:r w:rsidRPr="009E132C">
        <w:rPr>
          <w:rFonts w:ascii="Times New Roman" w:hAnsi="Times New Roman"/>
        </w:rPr>
        <w:t>diterima. Sehingga dapat disimpulkan bahwa variabel pengetahuan perpajakan memiliki pengaruh terhadap minat berkarir di bidang perpajakan.</w:t>
      </w:r>
    </w:p>
    <w:p w14:paraId="5174C4FD" w14:textId="77777777" w:rsidR="00C40234" w:rsidRDefault="00C40234" w:rsidP="008869C4">
      <w:pPr>
        <w:pStyle w:val="ListParagraph"/>
        <w:spacing w:line="360" w:lineRule="auto"/>
        <w:jc w:val="both"/>
        <w:rPr>
          <w:rFonts w:ascii="Times New Roman" w:hAnsi="Times New Roman"/>
        </w:rPr>
      </w:pPr>
    </w:p>
    <w:p w14:paraId="25FEA913" w14:textId="77777777" w:rsidR="008869C4" w:rsidRDefault="008869C4" w:rsidP="008869C4">
      <w:pPr>
        <w:pStyle w:val="ListParagraph"/>
        <w:numPr>
          <w:ilvl w:val="0"/>
          <w:numId w:val="27"/>
        </w:numPr>
        <w:spacing w:line="360" w:lineRule="auto"/>
        <w:jc w:val="both"/>
        <w:rPr>
          <w:rFonts w:ascii="Times New Roman" w:hAnsi="Times New Roman"/>
          <w:b/>
          <w:bCs/>
        </w:rPr>
      </w:pPr>
      <w:r w:rsidRPr="007312C2">
        <w:rPr>
          <w:rFonts w:ascii="Times New Roman" w:hAnsi="Times New Roman"/>
          <w:b/>
          <w:bCs/>
        </w:rPr>
        <w:lastRenderedPageBreak/>
        <w:t xml:space="preserve">Hasil Pengujian Hipotesis 4: </w:t>
      </w:r>
      <w:r>
        <w:rPr>
          <w:rFonts w:ascii="Times New Roman" w:hAnsi="Times New Roman"/>
          <w:b/>
          <w:bCs/>
        </w:rPr>
        <w:t>Pertimbangan Pasar Kerja</w:t>
      </w:r>
      <w:r w:rsidRPr="007312C2">
        <w:rPr>
          <w:rFonts w:ascii="Times New Roman" w:hAnsi="Times New Roman"/>
          <w:b/>
          <w:bCs/>
        </w:rPr>
        <w:t xml:space="preserve"> Berpengaruh terhadap </w:t>
      </w:r>
      <w:r>
        <w:rPr>
          <w:rFonts w:ascii="Times New Roman" w:hAnsi="Times New Roman"/>
          <w:b/>
          <w:bCs/>
        </w:rPr>
        <w:t>Minat Berkarir di Bidang Perpajakan</w:t>
      </w:r>
    </w:p>
    <w:p w14:paraId="35A8F6EC" w14:textId="77777777" w:rsidR="008869C4" w:rsidRPr="009E132C" w:rsidRDefault="008869C4" w:rsidP="008869C4">
      <w:pPr>
        <w:pStyle w:val="ListParagraph"/>
        <w:spacing w:line="360" w:lineRule="auto"/>
        <w:jc w:val="both"/>
        <w:rPr>
          <w:rFonts w:ascii="Times New Roman" w:hAnsi="Times New Roman"/>
        </w:rPr>
      </w:pPr>
      <w:r>
        <w:rPr>
          <w:rFonts w:ascii="Times New Roman" w:hAnsi="Times New Roman"/>
        </w:rPr>
        <w:t>H</w:t>
      </w:r>
      <w:r w:rsidRPr="009E132C">
        <w:rPr>
          <w:rFonts w:ascii="Times New Roman" w:hAnsi="Times New Roman"/>
        </w:rPr>
        <w:t xml:space="preserve">asil uji hipotesis keempat menunjukkan t </w:t>
      </w:r>
      <w:r w:rsidRPr="009E132C">
        <w:rPr>
          <w:rFonts w:ascii="Times New Roman" w:hAnsi="Times New Roman"/>
          <w:vertAlign w:val="subscript"/>
        </w:rPr>
        <w:t xml:space="preserve">hitung </w:t>
      </w:r>
      <w:r w:rsidRPr="009E132C">
        <w:rPr>
          <w:rFonts w:ascii="Times New Roman" w:hAnsi="Times New Roman"/>
        </w:rPr>
        <w:t xml:space="preserve">(2,620) &gt; t </w:t>
      </w:r>
      <w:r w:rsidRPr="009E132C">
        <w:rPr>
          <w:rFonts w:ascii="Times New Roman" w:hAnsi="Times New Roman"/>
          <w:vertAlign w:val="subscript"/>
        </w:rPr>
        <w:t xml:space="preserve">tabel </w:t>
      </w:r>
      <w:r w:rsidRPr="009E132C">
        <w:rPr>
          <w:rFonts w:ascii="Times New Roman" w:hAnsi="Times New Roman"/>
        </w:rPr>
        <w:t>(1,969) dan signifikansi (0,036) &lt; (0,05), sehingga pada penelitian ini variabel independen memiliki pengaruh terhadap variabel dependen. Dengan demikian H</w:t>
      </w:r>
      <w:r w:rsidRPr="009E132C">
        <w:rPr>
          <w:rFonts w:ascii="Times New Roman" w:hAnsi="Times New Roman"/>
          <w:vertAlign w:val="subscript"/>
        </w:rPr>
        <w:t xml:space="preserve">0 </w:t>
      </w:r>
      <w:r w:rsidRPr="009E132C">
        <w:rPr>
          <w:rFonts w:ascii="Times New Roman" w:hAnsi="Times New Roman"/>
        </w:rPr>
        <w:t>ditolak dan H</w:t>
      </w:r>
      <w:r w:rsidRPr="009E132C">
        <w:rPr>
          <w:rFonts w:ascii="Times New Roman" w:hAnsi="Times New Roman"/>
          <w:vertAlign w:val="subscript"/>
        </w:rPr>
        <w:t xml:space="preserve">4 </w:t>
      </w:r>
      <w:r w:rsidRPr="009E132C">
        <w:rPr>
          <w:rFonts w:ascii="Times New Roman" w:hAnsi="Times New Roman"/>
        </w:rPr>
        <w:t xml:space="preserve">diterima. Sehingga dapat disimpulkan bahwa variabel pertimbangan pasar kerja memiliki pengaruh terhadap minat berkarir di bidang perpajakan. </w:t>
      </w:r>
    </w:p>
    <w:p w14:paraId="2E159E57" w14:textId="77777777" w:rsidR="008869C4" w:rsidRPr="007312C2" w:rsidRDefault="008869C4" w:rsidP="008869C4">
      <w:pPr>
        <w:pStyle w:val="ListParagraph"/>
        <w:numPr>
          <w:ilvl w:val="0"/>
          <w:numId w:val="27"/>
        </w:numPr>
        <w:spacing w:line="360" w:lineRule="auto"/>
        <w:jc w:val="both"/>
        <w:rPr>
          <w:rFonts w:ascii="Times New Roman" w:hAnsi="Times New Roman"/>
          <w:b/>
          <w:bCs/>
        </w:rPr>
      </w:pPr>
      <w:r w:rsidRPr="007312C2">
        <w:rPr>
          <w:rFonts w:ascii="Times New Roman" w:hAnsi="Times New Roman"/>
          <w:b/>
          <w:bCs/>
        </w:rPr>
        <w:t xml:space="preserve">Hasil Pengujian Hipotesis </w:t>
      </w:r>
      <w:r>
        <w:rPr>
          <w:rFonts w:ascii="Times New Roman" w:hAnsi="Times New Roman"/>
          <w:b/>
          <w:bCs/>
        </w:rPr>
        <w:t>5</w:t>
      </w:r>
      <w:r w:rsidRPr="007312C2">
        <w:rPr>
          <w:rFonts w:ascii="Times New Roman" w:hAnsi="Times New Roman"/>
          <w:b/>
          <w:bCs/>
        </w:rPr>
        <w:t xml:space="preserve">: </w:t>
      </w:r>
      <w:r>
        <w:rPr>
          <w:rFonts w:ascii="Times New Roman" w:hAnsi="Times New Roman"/>
          <w:b/>
          <w:bCs/>
        </w:rPr>
        <w:t>Peran Orang Tua</w:t>
      </w:r>
      <w:r w:rsidRPr="007312C2">
        <w:rPr>
          <w:rFonts w:ascii="Times New Roman" w:hAnsi="Times New Roman"/>
          <w:b/>
          <w:bCs/>
        </w:rPr>
        <w:t xml:space="preserve"> Berpengaruh terhadap </w:t>
      </w:r>
      <w:r>
        <w:rPr>
          <w:rFonts w:ascii="Times New Roman" w:hAnsi="Times New Roman"/>
          <w:b/>
          <w:bCs/>
        </w:rPr>
        <w:t>Minat Berkarir di Bidang Perpajakan</w:t>
      </w:r>
    </w:p>
    <w:p w14:paraId="0E684AF2" w14:textId="77777777" w:rsidR="008869C4" w:rsidRDefault="008869C4" w:rsidP="008869C4">
      <w:pPr>
        <w:pStyle w:val="ListParagraph"/>
        <w:spacing w:line="360" w:lineRule="auto"/>
        <w:jc w:val="both"/>
        <w:rPr>
          <w:rFonts w:ascii="Times New Roman" w:hAnsi="Times New Roman"/>
        </w:rPr>
      </w:pPr>
      <w:r>
        <w:rPr>
          <w:rFonts w:ascii="Times New Roman" w:hAnsi="Times New Roman"/>
        </w:rPr>
        <w:t>H</w:t>
      </w:r>
      <w:r w:rsidRPr="009E132C">
        <w:rPr>
          <w:rFonts w:ascii="Times New Roman" w:hAnsi="Times New Roman"/>
        </w:rPr>
        <w:t xml:space="preserve">asil uji hipotesis kelima menunjukkan t </w:t>
      </w:r>
      <w:r w:rsidRPr="009E132C">
        <w:rPr>
          <w:rFonts w:ascii="Times New Roman" w:hAnsi="Times New Roman"/>
          <w:vertAlign w:val="subscript"/>
        </w:rPr>
        <w:t xml:space="preserve">hitung </w:t>
      </w:r>
      <w:r w:rsidRPr="009E132C">
        <w:rPr>
          <w:rFonts w:ascii="Times New Roman" w:hAnsi="Times New Roman"/>
        </w:rPr>
        <w:t xml:space="preserve">(-1,039) &lt; t </w:t>
      </w:r>
      <w:r w:rsidRPr="009E132C">
        <w:rPr>
          <w:rFonts w:ascii="Times New Roman" w:hAnsi="Times New Roman"/>
          <w:vertAlign w:val="subscript"/>
        </w:rPr>
        <w:t xml:space="preserve">tabel </w:t>
      </w:r>
      <w:r w:rsidRPr="009E132C">
        <w:rPr>
          <w:rFonts w:ascii="Times New Roman" w:hAnsi="Times New Roman"/>
        </w:rPr>
        <w:t>(1,969) dan signifikansi (0,300) &gt; (0,05), sehingga pada penelitian ini variabel independen tidak memiliki pengaruh terhadap variabel dependen. Dengan demikian H</w:t>
      </w:r>
      <w:r w:rsidRPr="009E132C">
        <w:rPr>
          <w:rFonts w:ascii="Times New Roman" w:hAnsi="Times New Roman"/>
          <w:vertAlign w:val="subscript"/>
        </w:rPr>
        <w:t xml:space="preserve">0 </w:t>
      </w:r>
      <w:r w:rsidRPr="009E132C">
        <w:rPr>
          <w:rFonts w:ascii="Times New Roman" w:hAnsi="Times New Roman"/>
        </w:rPr>
        <w:t>diterima dan H</w:t>
      </w:r>
      <w:r w:rsidRPr="009E132C">
        <w:rPr>
          <w:rFonts w:ascii="Times New Roman" w:hAnsi="Times New Roman"/>
          <w:vertAlign w:val="subscript"/>
        </w:rPr>
        <w:t xml:space="preserve">5 </w:t>
      </w:r>
      <w:r w:rsidRPr="009E132C">
        <w:rPr>
          <w:rFonts w:ascii="Times New Roman" w:hAnsi="Times New Roman"/>
        </w:rPr>
        <w:t xml:space="preserve">ditolak. Sehingga dapat disimpulkan bahwa variabel peran orang tua tidak memiliki pengaruh terhadap minat berkarir di bidang perpajakan. </w:t>
      </w:r>
    </w:p>
    <w:p w14:paraId="520FE980" w14:textId="77777777" w:rsidR="008869C4" w:rsidRDefault="008869C4" w:rsidP="008869C4">
      <w:pPr>
        <w:pStyle w:val="ListParagraph"/>
        <w:spacing w:line="360" w:lineRule="auto"/>
        <w:jc w:val="both"/>
        <w:rPr>
          <w:rFonts w:ascii="Times New Roman" w:hAnsi="Times New Roman"/>
          <w:b/>
          <w:bCs/>
        </w:rPr>
      </w:pPr>
      <w:r w:rsidRPr="00EC6AF9">
        <w:rPr>
          <w:rFonts w:ascii="Times New Roman" w:hAnsi="Times New Roman"/>
          <w:b/>
          <w:bCs/>
        </w:rPr>
        <w:t>Hasil Uji S</w:t>
      </w:r>
      <w:r>
        <w:rPr>
          <w:rFonts w:ascii="Times New Roman" w:hAnsi="Times New Roman"/>
          <w:b/>
          <w:bCs/>
        </w:rPr>
        <w:t>ignifikansi Simultan (F)</w:t>
      </w:r>
    </w:p>
    <w:p w14:paraId="477DA732" w14:textId="77777777" w:rsidR="008869C4" w:rsidRDefault="008869C4" w:rsidP="008869C4">
      <w:pPr>
        <w:pStyle w:val="ListParagraph"/>
        <w:spacing w:line="360" w:lineRule="auto"/>
        <w:jc w:val="both"/>
        <w:rPr>
          <w:rFonts w:ascii="Times New Roman" w:hAnsi="Times New Roman"/>
        </w:rPr>
      </w:pPr>
      <w:r>
        <w:rPr>
          <w:rFonts w:ascii="Times New Roman" w:hAnsi="Times New Roman"/>
        </w:rPr>
        <w:t>Nilai F</w:t>
      </w:r>
      <w:r>
        <w:rPr>
          <w:rFonts w:ascii="Times New Roman" w:hAnsi="Times New Roman"/>
          <w:vertAlign w:val="subscript"/>
        </w:rPr>
        <w:t xml:space="preserve">tabel </w:t>
      </w:r>
      <w:r>
        <w:rPr>
          <w:rFonts w:ascii="Times New Roman" w:hAnsi="Times New Roman"/>
        </w:rPr>
        <w:t>adalah sebesar 1,870. Berdasarkan hasil tersebut, maka dapat diketahui bahwa nilai F</w:t>
      </w:r>
      <w:r>
        <w:rPr>
          <w:rFonts w:ascii="Times New Roman" w:hAnsi="Times New Roman"/>
          <w:vertAlign w:val="subscript"/>
        </w:rPr>
        <w:t xml:space="preserve">hitung </w:t>
      </w:r>
      <w:r>
        <w:rPr>
          <w:rFonts w:ascii="Times New Roman" w:hAnsi="Times New Roman"/>
        </w:rPr>
        <w:t>&gt; nilai F</w:t>
      </w:r>
      <w:r>
        <w:rPr>
          <w:rFonts w:ascii="Times New Roman" w:hAnsi="Times New Roman"/>
          <w:vertAlign w:val="subscript"/>
        </w:rPr>
        <w:t xml:space="preserve">tabel </w:t>
      </w:r>
      <w:r>
        <w:rPr>
          <w:rFonts w:ascii="Times New Roman" w:hAnsi="Times New Roman"/>
        </w:rPr>
        <w:t xml:space="preserve">(8,355 &gt; 1,870), artinya H0 ditolak. Jadi dapat disimpulkan bahwa variabel motivasi, </w:t>
      </w:r>
      <w:r>
        <w:rPr>
          <w:rFonts w:ascii="Times New Roman" w:hAnsi="Times New Roman"/>
          <w:i/>
          <w:iCs/>
        </w:rPr>
        <w:t>self efficacy</w:t>
      </w:r>
      <w:r>
        <w:rPr>
          <w:rFonts w:ascii="Times New Roman" w:hAnsi="Times New Roman"/>
        </w:rPr>
        <w:t xml:space="preserve">, pengetahuan perpajakan, pertimbangan pasar kerja dan peran orang tua secara bersama-sama (simultan) berpengaruh terhadap minat berkarir di bidang perpajakan. </w:t>
      </w:r>
    </w:p>
    <w:p w14:paraId="3A83FEE2" w14:textId="77777777" w:rsidR="008869C4" w:rsidRDefault="008869C4" w:rsidP="008869C4">
      <w:pPr>
        <w:pStyle w:val="ListParagraph"/>
        <w:spacing w:line="360" w:lineRule="auto"/>
        <w:jc w:val="both"/>
        <w:rPr>
          <w:rFonts w:ascii="Times New Roman" w:hAnsi="Times New Roman"/>
          <w:b/>
        </w:rPr>
      </w:pPr>
      <w:r>
        <w:rPr>
          <w:rFonts w:ascii="Times New Roman" w:hAnsi="Times New Roman"/>
          <w:b/>
          <w:bCs/>
        </w:rPr>
        <w:t>Hasil Uji Koefisien Determinasi (</w:t>
      </w:r>
      <w:r w:rsidRPr="00A02B99">
        <w:rPr>
          <w:rFonts w:ascii="Times New Roman" w:hAnsi="Times New Roman"/>
          <w:b/>
        </w:rPr>
        <w:t>R</w:t>
      </w:r>
      <w:r w:rsidRPr="00A02B99">
        <w:rPr>
          <w:rFonts w:ascii="Times New Roman" w:hAnsi="Times New Roman"/>
          <w:b/>
          <w:vertAlign w:val="superscript"/>
        </w:rPr>
        <w:t>2</w:t>
      </w:r>
      <w:r w:rsidRPr="00A02B99">
        <w:rPr>
          <w:rFonts w:ascii="Times New Roman" w:hAnsi="Times New Roman"/>
          <w:b/>
        </w:rPr>
        <w:t>)</w:t>
      </w:r>
    </w:p>
    <w:p w14:paraId="74D5F625" w14:textId="77777777" w:rsidR="008869C4" w:rsidRDefault="008869C4" w:rsidP="008869C4">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Nilai R sebesar 0,382 atau (38,2%) menunjukkan bahwa hubungan variabel motivasi, </w:t>
      </w:r>
      <w:r>
        <w:rPr>
          <w:rFonts w:ascii="Times New Roman" w:hAnsi="Times New Roman" w:cs="Times New Roman"/>
          <w:i/>
          <w:iCs/>
          <w:sz w:val="24"/>
          <w:szCs w:val="24"/>
        </w:rPr>
        <w:t>self efficacy,</w:t>
      </w:r>
      <w:r>
        <w:rPr>
          <w:rFonts w:ascii="Times New Roman" w:hAnsi="Times New Roman" w:cs="Times New Roman"/>
          <w:sz w:val="24"/>
          <w:szCs w:val="24"/>
        </w:rPr>
        <w:t xml:space="preserve"> pengetahuan perpajakan, pertimbangan pasar kerja, dan peran orang tua terhadap minat berkarir di bidang perpajakan pada penelitian ini masuk kategori kuat karena berada pada interval 0,300-1,000. </w:t>
      </w:r>
      <w:bookmarkStart w:id="0" w:name="_Hlk134281489"/>
      <w:r>
        <w:rPr>
          <w:rFonts w:ascii="Times New Roman" w:hAnsi="Times New Roman" w:cs="Times New Roman"/>
          <w:sz w:val="24"/>
          <w:szCs w:val="24"/>
        </w:rPr>
        <w:t xml:space="preserve">Sedangkan untuk nilai </w:t>
      </w:r>
      <w:r w:rsidRPr="00570728">
        <w:rPr>
          <w:rFonts w:ascii="Times New Roman" w:hAnsi="Times New Roman" w:cs="Times New Roman"/>
          <w:i/>
          <w:sz w:val="24"/>
          <w:szCs w:val="24"/>
        </w:rPr>
        <w:t>Adjusted R Square</w:t>
      </w:r>
      <w:r>
        <w:rPr>
          <w:rFonts w:ascii="Times New Roman" w:hAnsi="Times New Roman" w:cs="Times New Roman"/>
          <w:sz w:val="24"/>
          <w:szCs w:val="24"/>
        </w:rPr>
        <w:t xml:space="preserve"> sebesar 0,129 menunjukkan bahwa, kemampuan keempat variabel independen dapat mempengaruhi variabel dependen sebesar 0,129 atau (12,9%) dan sisanya 0,871 atau (87,1%) dipengaruhi oleh variabel lain yang belum diteliti pada penelitian ini. </w:t>
      </w:r>
      <w:bookmarkEnd w:id="0"/>
    </w:p>
    <w:p w14:paraId="2910BF94" w14:textId="77777777" w:rsidR="00100351" w:rsidRDefault="00100351" w:rsidP="008869C4">
      <w:pPr>
        <w:pStyle w:val="NoSpacing"/>
        <w:spacing w:line="360" w:lineRule="auto"/>
        <w:ind w:left="720"/>
        <w:jc w:val="both"/>
        <w:rPr>
          <w:rFonts w:ascii="Times New Roman" w:hAnsi="Times New Roman" w:cs="Times New Roman"/>
          <w:sz w:val="24"/>
          <w:szCs w:val="24"/>
        </w:rPr>
      </w:pPr>
    </w:p>
    <w:p w14:paraId="4F50E5AC" w14:textId="77777777" w:rsidR="008869C4" w:rsidRDefault="008869C4" w:rsidP="008869C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PEMBAHASAN</w:t>
      </w:r>
    </w:p>
    <w:p w14:paraId="6D87D79D" w14:textId="77777777" w:rsidR="008869C4" w:rsidRDefault="008869C4" w:rsidP="008869C4">
      <w:pPr>
        <w:pStyle w:val="ListParagraph"/>
        <w:numPr>
          <w:ilvl w:val="0"/>
          <w:numId w:val="26"/>
        </w:numPr>
        <w:spacing w:line="360" w:lineRule="auto"/>
        <w:jc w:val="both"/>
        <w:rPr>
          <w:rFonts w:ascii="Times New Roman" w:hAnsi="Times New Roman"/>
          <w:b/>
          <w:bCs/>
        </w:rPr>
      </w:pPr>
      <w:r w:rsidRPr="00F95AAD">
        <w:rPr>
          <w:rFonts w:ascii="Times New Roman" w:hAnsi="Times New Roman"/>
          <w:b/>
          <w:bCs/>
        </w:rPr>
        <w:t>Pengaruh Motivasi terhadap Minat Berkarir di Bidang Perpajakan</w:t>
      </w:r>
    </w:p>
    <w:p w14:paraId="0F67A3F7" w14:textId="77777777" w:rsidR="008869C4" w:rsidRPr="00F95AAD" w:rsidRDefault="008869C4" w:rsidP="008869C4">
      <w:pPr>
        <w:pStyle w:val="ListParagraph"/>
        <w:spacing w:line="360" w:lineRule="auto"/>
        <w:jc w:val="both"/>
        <w:rPr>
          <w:rFonts w:ascii="Times New Roman" w:hAnsi="Times New Roman"/>
          <w:b/>
          <w:bCs/>
        </w:rPr>
      </w:pPr>
      <w:r w:rsidRPr="00F95AAD">
        <w:rPr>
          <w:rFonts w:ascii="Times New Roman" w:hAnsi="Times New Roman"/>
        </w:rPr>
        <w:t xml:space="preserve">Variabel motivasi berpengaruh positif terhadap minat mahasiswa untuk berkarir di bidang perpajakan. Hal ini berarti apabila mahasiswa memiliki motivasi yang tinggi dalam dirinya untuk berkarir di  bidang perpajakan, maka minatnya untuk berkarir di </w:t>
      </w:r>
      <w:r w:rsidRPr="00F95AAD">
        <w:rPr>
          <w:rFonts w:ascii="Times New Roman" w:hAnsi="Times New Roman"/>
        </w:rPr>
        <w:lastRenderedPageBreak/>
        <w:t>bidang perpajakan juga akan tinggi.  Hasil penelitian ini sejalan dengan penelitian yang dilakukan oleh Damayanti (2021) dan Yakin &amp; Irin</w:t>
      </w:r>
      <w:r w:rsidRPr="00F95AAD">
        <w:rPr>
          <w:rFonts w:ascii="Times New Roman" w:hAnsi="Times New Roman"/>
          <w:i/>
        </w:rPr>
        <w:t xml:space="preserve">, </w:t>
      </w:r>
      <w:r w:rsidRPr="00F95AAD">
        <w:rPr>
          <w:rFonts w:ascii="Times New Roman" w:hAnsi="Times New Roman"/>
        </w:rPr>
        <w:t>(2022) menunjukkan bahwa motivasi memiliki pengaruh yang signifikan terhadap minat berkarir di bidang perpajakan. Sedangkan penelitian yang dilakukan oleh Dewi &amp; Setawanta (2013) tidak sejalan dengan penelitian ini karena menyatakan bahwa motivasi tidak berpengaruh terhadap minat berkarir di bidang perpajakan.</w:t>
      </w:r>
    </w:p>
    <w:p w14:paraId="1609ED03" w14:textId="77777777" w:rsidR="008869C4" w:rsidRDefault="008869C4" w:rsidP="008869C4">
      <w:pPr>
        <w:pStyle w:val="ListParagraph"/>
        <w:spacing w:line="360" w:lineRule="auto"/>
        <w:jc w:val="both"/>
        <w:rPr>
          <w:rFonts w:ascii="Times New Roman" w:hAnsi="Times New Roman"/>
        </w:rPr>
      </w:pPr>
      <w:r w:rsidRPr="00F95AAD">
        <w:rPr>
          <w:rFonts w:ascii="Times New Roman" w:hAnsi="Times New Roman"/>
        </w:rPr>
        <w:t xml:space="preserve">Dari hasil penelitian dapat disimpulkan bahwa motivasi mempunyai pengaruh positif terhadap minat berkarir di bidang perpajakan. Mahasiswa di Universitas Andalas yang berperan sebagai responden dalam penelitian ini memiliki latar pendidikan akuntansi yang sesuai dengan topik yang sedang diteliti. Mahasiswa juga termotivasi untuk meningkatkan keahlian dalam mengaplikasikan pengetahuan perpajakan dan memecahkan berbagai kasus yang berkaitan dengan perpajakan. </w:t>
      </w:r>
    </w:p>
    <w:p w14:paraId="15D63AFF" w14:textId="77777777" w:rsidR="008869C4" w:rsidRPr="009E132C" w:rsidRDefault="008869C4" w:rsidP="008869C4">
      <w:pPr>
        <w:pStyle w:val="ListParagraph"/>
        <w:numPr>
          <w:ilvl w:val="0"/>
          <w:numId w:val="26"/>
        </w:numPr>
        <w:spacing w:after="160" w:line="360" w:lineRule="auto"/>
        <w:jc w:val="both"/>
        <w:rPr>
          <w:rFonts w:ascii="Times New Roman" w:hAnsi="Times New Roman"/>
        </w:rPr>
      </w:pPr>
      <w:r w:rsidRPr="009E132C">
        <w:rPr>
          <w:rFonts w:ascii="Times New Roman" w:hAnsi="Times New Roman"/>
          <w:b/>
          <w:bCs/>
        </w:rPr>
        <w:t xml:space="preserve">Pengaruh </w:t>
      </w:r>
      <w:r w:rsidRPr="009E132C">
        <w:rPr>
          <w:rFonts w:ascii="Times New Roman" w:hAnsi="Times New Roman"/>
          <w:b/>
          <w:bCs/>
          <w:i/>
          <w:iCs/>
        </w:rPr>
        <w:t xml:space="preserve">Self Efficacy </w:t>
      </w:r>
      <w:r w:rsidRPr="009E132C">
        <w:rPr>
          <w:rFonts w:ascii="Times New Roman" w:hAnsi="Times New Roman"/>
          <w:b/>
          <w:bCs/>
        </w:rPr>
        <w:t>terhadap Minat Berkarir di Bidang Perpajakan</w:t>
      </w:r>
    </w:p>
    <w:p w14:paraId="56A2173C" w14:textId="77777777" w:rsidR="008869C4" w:rsidRPr="00551074" w:rsidRDefault="008869C4" w:rsidP="008869C4">
      <w:pPr>
        <w:spacing w:line="360" w:lineRule="auto"/>
        <w:ind w:left="720" w:firstLine="720"/>
        <w:contextualSpacing/>
        <w:jc w:val="both"/>
        <w:rPr>
          <w:rFonts w:ascii="Times New Roman" w:hAnsi="Times New Roman" w:cs="Times New Roman"/>
          <w:sz w:val="24"/>
          <w:szCs w:val="24"/>
        </w:rPr>
      </w:pPr>
      <w:r w:rsidRPr="008F55E3">
        <w:rPr>
          <w:rFonts w:ascii="Times New Roman" w:hAnsi="Times New Roman" w:cs="Times New Roman"/>
          <w:sz w:val="24"/>
          <w:szCs w:val="24"/>
        </w:rPr>
        <w:t xml:space="preserve">Variabel </w:t>
      </w:r>
      <w:r>
        <w:rPr>
          <w:rFonts w:ascii="Times New Roman" w:hAnsi="Times New Roman" w:cs="Times New Roman"/>
          <w:i/>
          <w:iCs/>
          <w:sz w:val="24"/>
          <w:szCs w:val="24"/>
        </w:rPr>
        <w:t xml:space="preserve">self efficacy </w:t>
      </w:r>
      <w:r w:rsidRPr="008F55E3">
        <w:rPr>
          <w:rFonts w:ascii="Times New Roman" w:hAnsi="Times New Roman" w:cs="Times New Roman"/>
          <w:sz w:val="24"/>
          <w:szCs w:val="24"/>
        </w:rPr>
        <w:t xml:space="preserve"> juga memiliki pengaruh</w:t>
      </w:r>
      <w:r>
        <w:rPr>
          <w:rFonts w:ascii="Times New Roman" w:hAnsi="Times New Roman" w:cs="Times New Roman"/>
          <w:sz w:val="24"/>
          <w:szCs w:val="24"/>
        </w:rPr>
        <w:t xml:space="preserve"> positif</w:t>
      </w:r>
      <w:r w:rsidRPr="008F55E3">
        <w:rPr>
          <w:rFonts w:ascii="Times New Roman" w:hAnsi="Times New Roman" w:cs="Times New Roman"/>
          <w:sz w:val="24"/>
          <w:szCs w:val="24"/>
        </w:rPr>
        <w:t xml:space="preserve"> terhadap </w:t>
      </w:r>
      <w:r>
        <w:rPr>
          <w:rFonts w:ascii="Times New Roman" w:hAnsi="Times New Roman" w:cs="Times New Roman"/>
          <w:sz w:val="24"/>
          <w:szCs w:val="24"/>
        </w:rPr>
        <w:t>minat berkarir di bidang perpajakan</w:t>
      </w:r>
      <w:r w:rsidRPr="008F55E3">
        <w:rPr>
          <w:rFonts w:ascii="Times New Roman" w:hAnsi="Times New Roman" w:cs="Times New Roman"/>
          <w:sz w:val="24"/>
          <w:szCs w:val="24"/>
        </w:rPr>
        <w:t>. Hal ini bera</w:t>
      </w:r>
      <w:r>
        <w:rPr>
          <w:rFonts w:ascii="Times New Roman" w:hAnsi="Times New Roman" w:cs="Times New Roman"/>
          <w:sz w:val="24"/>
          <w:szCs w:val="24"/>
        </w:rPr>
        <w:t xml:space="preserve">rti bahwa ketika mahasiswa memiliki </w:t>
      </w:r>
      <w:r>
        <w:rPr>
          <w:rFonts w:ascii="Times New Roman" w:hAnsi="Times New Roman" w:cs="Times New Roman"/>
          <w:i/>
          <w:iCs/>
          <w:sz w:val="24"/>
          <w:szCs w:val="24"/>
        </w:rPr>
        <w:t xml:space="preserve">self efficacy </w:t>
      </w:r>
      <w:r>
        <w:rPr>
          <w:rFonts w:ascii="Times New Roman" w:hAnsi="Times New Roman" w:cs="Times New Roman"/>
          <w:sz w:val="24"/>
          <w:szCs w:val="24"/>
        </w:rPr>
        <w:t xml:space="preserve"> yang tinggi akan kemampuan yang dimilikinya dalam berkarir di bidang perpajakan, maka mahasiswa tersebut akan cenderung untuk memilih berkarir di bidang perpajakan. </w:t>
      </w:r>
      <w:r w:rsidRPr="008F55E3">
        <w:rPr>
          <w:rFonts w:ascii="Times New Roman" w:hAnsi="Times New Roman" w:cs="Times New Roman"/>
          <w:sz w:val="24"/>
          <w:szCs w:val="24"/>
        </w:rPr>
        <w:t xml:space="preserve">Hasil penelitian ini sejalan dengan penelitian yang dilakukan oleh </w:t>
      </w:r>
      <w:bookmarkStart w:id="1" w:name="_Hlk131758260"/>
      <w:r>
        <w:rPr>
          <w:rFonts w:ascii="Times New Roman" w:hAnsi="Times New Roman" w:cs="Times New Roman"/>
          <w:sz w:val="24"/>
          <w:szCs w:val="24"/>
        </w:rPr>
        <w:t>Natalia dan Peng</w:t>
      </w:r>
      <w:r w:rsidRPr="008D07A1">
        <w:rPr>
          <w:rFonts w:ascii="Times New Roman" w:hAnsi="Times New Roman" w:cs="Times New Roman"/>
          <w:iCs/>
          <w:sz w:val="24"/>
          <w:szCs w:val="24"/>
        </w:rPr>
        <w:t xml:space="preserve">, </w:t>
      </w:r>
      <w:r w:rsidRPr="008F55E3">
        <w:rPr>
          <w:rFonts w:ascii="Times New Roman" w:hAnsi="Times New Roman" w:cs="Times New Roman"/>
          <w:sz w:val="24"/>
          <w:szCs w:val="24"/>
        </w:rPr>
        <w:t>(20</w:t>
      </w:r>
      <w:r>
        <w:rPr>
          <w:rFonts w:ascii="Times New Roman" w:hAnsi="Times New Roman" w:cs="Times New Roman"/>
          <w:sz w:val="24"/>
          <w:szCs w:val="24"/>
        </w:rPr>
        <w:t>22</w:t>
      </w:r>
      <w:r w:rsidRPr="008F55E3">
        <w:rPr>
          <w:rFonts w:ascii="Times New Roman" w:hAnsi="Times New Roman" w:cs="Times New Roman"/>
          <w:sz w:val="24"/>
          <w:szCs w:val="24"/>
        </w:rPr>
        <w:t xml:space="preserve">) karena menyatakan bahwa </w:t>
      </w:r>
      <w:r>
        <w:rPr>
          <w:rFonts w:ascii="Times New Roman" w:hAnsi="Times New Roman" w:cs="Times New Roman"/>
          <w:i/>
          <w:iCs/>
          <w:sz w:val="24"/>
          <w:szCs w:val="24"/>
        </w:rPr>
        <w:t xml:space="preserve">self efficacy </w:t>
      </w:r>
      <w:r w:rsidRPr="008F55E3">
        <w:rPr>
          <w:rFonts w:ascii="Times New Roman" w:hAnsi="Times New Roman" w:cs="Times New Roman"/>
          <w:sz w:val="24"/>
          <w:szCs w:val="24"/>
        </w:rPr>
        <w:t xml:space="preserve"> berpengaruh terhadap </w:t>
      </w:r>
      <w:r>
        <w:rPr>
          <w:rFonts w:ascii="Times New Roman" w:hAnsi="Times New Roman" w:cs="Times New Roman"/>
          <w:sz w:val="24"/>
          <w:szCs w:val="24"/>
        </w:rPr>
        <w:t>minat mahasiswa untuk berkarir di bidang konsultan pajak</w:t>
      </w:r>
      <w:r w:rsidRPr="008F55E3">
        <w:rPr>
          <w:rFonts w:ascii="Times New Roman" w:hAnsi="Times New Roman" w:cs="Times New Roman"/>
          <w:sz w:val="24"/>
          <w:szCs w:val="24"/>
        </w:rPr>
        <w:t>.</w:t>
      </w:r>
      <w:bookmarkEnd w:id="1"/>
      <w:r w:rsidRPr="008F55E3">
        <w:rPr>
          <w:rFonts w:ascii="Times New Roman" w:hAnsi="Times New Roman" w:cs="Times New Roman"/>
          <w:sz w:val="24"/>
          <w:szCs w:val="24"/>
        </w:rPr>
        <w:t xml:space="preserve"> </w:t>
      </w:r>
      <w:r>
        <w:rPr>
          <w:rFonts w:ascii="Times New Roman" w:hAnsi="Times New Roman" w:cs="Times New Roman"/>
          <w:sz w:val="24"/>
          <w:szCs w:val="24"/>
        </w:rPr>
        <w:t xml:space="preserve">Sedangkan menurut Damayanti </w:t>
      </w:r>
      <w:r w:rsidRPr="008F55E3">
        <w:rPr>
          <w:rFonts w:ascii="Times New Roman" w:hAnsi="Times New Roman" w:cs="Times New Roman"/>
          <w:sz w:val="24"/>
          <w:szCs w:val="24"/>
        </w:rPr>
        <w:t>(2</w:t>
      </w:r>
      <w:r>
        <w:rPr>
          <w:rFonts w:ascii="Times New Roman" w:hAnsi="Times New Roman" w:cs="Times New Roman"/>
          <w:sz w:val="24"/>
          <w:szCs w:val="24"/>
        </w:rPr>
        <w:t>021</w:t>
      </w:r>
      <w:r w:rsidRPr="008F55E3">
        <w:rPr>
          <w:rFonts w:ascii="Times New Roman" w:hAnsi="Times New Roman" w:cs="Times New Roman"/>
          <w:sz w:val="24"/>
          <w:szCs w:val="24"/>
        </w:rPr>
        <w:t xml:space="preserve">) </w:t>
      </w:r>
      <w:r>
        <w:rPr>
          <w:rFonts w:ascii="Times New Roman" w:hAnsi="Times New Roman" w:cs="Times New Roman"/>
          <w:i/>
          <w:iCs/>
          <w:sz w:val="24"/>
          <w:szCs w:val="24"/>
        </w:rPr>
        <w:t xml:space="preserve">self efficacy </w:t>
      </w:r>
      <w:r>
        <w:rPr>
          <w:rFonts w:ascii="Times New Roman" w:hAnsi="Times New Roman" w:cs="Times New Roman"/>
          <w:sz w:val="24"/>
          <w:szCs w:val="24"/>
        </w:rPr>
        <w:t>tidak berpengaruh terhadap minat mahasiswa untuk berkarir di bidang perpajakan.</w:t>
      </w:r>
    </w:p>
    <w:p w14:paraId="23624765" w14:textId="77777777" w:rsidR="008869C4" w:rsidRPr="009E132C" w:rsidRDefault="008869C4" w:rsidP="008869C4">
      <w:pPr>
        <w:pStyle w:val="ListParagraph"/>
        <w:numPr>
          <w:ilvl w:val="0"/>
          <w:numId w:val="26"/>
        </w:numPr>
        <w:spacing w:line="360" w:lineRule="auto"/>
        <w:jc w:val="both"/>
        <w:rPr>
          <w:rFonts w:ascii="Times New Roman" w:hAnsi="Times New Roman"/>
          <w:b/>
          <w:bCs/>
        </w:rPr>
      </w:pPr>
      <w:r w:rsidRPr="009E132C">
        <w:rPr>
          <w:rFonts w:ascii="Times New Roman" w:hAnsi="Times New Roman"/>
          <w:b/>
          <w:bCs/>
        </w:rPr>
        <w:t>Pengaruh Pengetahuan Perpajakan terhadap Minat Berkarir di Bidang Perpajakan</w:t>
      </w:r>
    </w:p>
    <w:p w14:paraId="0C59A511" w14:textId="77777777" w:rsidR="008869C4" w:rsidRPr="008F55E3" w:rsidRDefault="008869C4" w:rsidP="008869C4">
      <w:pPr>
        <w:spacing w:line="360" w:lineRule="auto"/>
        <w:ind w:left="720"/>
        <w:contextualSpacing/>
        <w:jc w:val="both"/>
        <w:rPr>
          <w:rFonts w:ascii="Times New Roman" w:hAnsi="Times New Roman" w:cs="Times New Roman"/>
          <w:sz w:val="24"/>
          <w:szCs w:val="24"/>
        </w:rPr>
      </w:pPr>
      <w:r w:rsidRPr="008F55E3">
        <w:rPr>
          <w:rFonts w:ascii="Times New Roman" w:hAnsi="Times New Roman" w:cs="Times New Roman"/>
          <w:sz w:val="24"/>
          <w:szCs w:val="24"/>
        </w:rPr>
        <w:t xml:space="preserve">Variabel </w:t>
      </w:r>
      <w:r>
        <w:rPr>
          <w:rFonts w:ascii="Times New Roman" w:hAnsi="Times New Roman" w:cs="Times New Roman"/>
          <w:sz w:val="24"/>
          <w:szCs w:val="24"/>
        </w:rPr>
        <w:t>p</w:t>
      </w:r>
      <w:r w:rsidRPr="008F55E3">
        <w:rPr>
          <w:rFonts w:ascii="Times New Roman" w:hAnsi="Times New Roman" w:cs="Times New Roman"/>
          <w:sz w:val="24"/>
          <w:szCs w:val="24"/>
        </w:rPr>
        <w:t xml:space="preserve">engetahuan perpajakan berpengaruh </w:t>
      </w:r>
      <w:r>
        <w:rPr>
          <w:rFonts w:ascii="Times New Roman" w:hAnsi="Times New Roman" w:cs="Times New Roman"/>
          <w:sz w:val="24"/>
          <w:szCs w:val="24"/>
        </w:rPr>
        <w:t xml:space="preserve">positif </w:t>
      </w:r>
      <w:r w:rsidRPr="008F55E3">
        <w:rPr>
          <w:rFonts w:ascii="Times New Roman" w:hAnsi="Times New Roman" w:cs="Times New Roman"/>
          <w:sz w:val="24"/>
          <w:szCs w:val="24"/>
        </w:rPr>
        <w:t xml:space="preserve">terhadap </w:t>
      </w:r>
      <w:r>
        <w:rPr>
          <w:rFonts w:ascii="Times New Roman" w:hAnsi="Times New Roman" w:cs="Times New Roman"/>
          <w:sz w:val="24"/>
          <w:szCs w:val="24"/>
        </w:rPr>
        <w:t>minat berkarir di bidang perpajakan</w:t>
      </w:r>
      <w:r w:rsidRPr="008F55E3">
        <w:rPr>
          <w:rFonts w:ascii="Times New Roman" w:hAnsi="Times New Roman" w:cs="Times New Roman"/>
          <w:sz w:val="24"/>
          <w:szCs w:val="24"/>
        </w:rPr>
        <w:t>. Hal ini berarti semakin tinggi pengetahuan perpajakan</w:t>
      </w:r>
      <w:r>
        <w:rPr>
          <w:rFonts w:ascii="Times New Roman" w:hAnsi="Times New Roman" w:cs="Times New Roman"/>
          <w:sz w:val="24"/>
          <w:szCs w:val="24"/>
        </w:rPr>
        <w:t>,</w:t>
      </w:r>
      <w:r w:rsidRPr="008F55E3">
        <w:rPr>
          <w:rFonts w:ascii="Times New Roman" w:hAnsi="Times New Roman" w:cs="Times New Roman"/>
          <w:sz w:val="24"/>
          <w:szCs w:val="24"/>
        </w:rPr>
        <w:t xml:space="preserve"> maka </w:t>
      </w:r>
      <w:r>
        <w:rPr>
          <w:rFonts w:ascii="Times New Roman" w:hAnsi="Times New Roman" w:cs="Times New Roman"/>
          <w:sz w:val="24"/>
          <w:szCs w:val="24"/>
        </w:rPr>
        <w:t xml:space="preserve">mahasiswa </w:t>
      </w:r>
      <w:r w:rsidRPr="008F55E3">
        <w:rPr>
          <w:rFonts w:ascii="Times New Roman" w:hAnsi="Times New Roman" w:cs="Times New Roman"/>
          <w:sz w:val="24"/>
          <w:szCs w:val="24"/>
        </w:rPr>
        <w:t xml:space="preserve">cenderung </w:t>
      </w:r>
      <w:r>
        <w:rPr>
          <w:rFonts w:ascii="Times New Roman" w:hAnsi="Times New Roman" w:cs="Times New Roman"/>
          <w:sz w:val="24"/>
          <w:szCs w:val="24"/>
        </w:rPr>
        <w:t>memiliki minat berkarir di bidang perpajakan</w:t>
      </w:r>
      <w:r w:rsidRPr="008F55E3">
        <w:rPr>
          <w:rFonts w:ascii="Times New Roman" w:hAnsi="Times New Roman" w:cs="Times New Roman"/>
          <w:sz w:val="24"/>
          <w:szCs w:val="24"/>
        </w:rPr>
        <w:t xml:space="preserve">. </w:t>
      </w:r>
      <w:r>
        <w:rPr>
          <w:rFonts w:ascii="Times New Roman" w:hAnsi="Times New Roman" w:cs="Times New Roman"/>
          <w:sz w:val="24"/>
          <w:szCs w:val="24"/>
        </w:rPr>
        <w:t>S</w:t>
      </w:r>
      <w:r w:rsidRPr="008F55E3">
        <w:rPr>
          <w:rFonts w:ascii="Times New Roman" w:hAnsi="Times New Roman" w:cs="Times New Roman"/>
          <w:sz w:val="24"/>
          <w:szCs w:val="24"/>
        </w:rPr>
        <w:t xml:space="preserve">ebaliknya, apabila pengetahuan perpajakan </w:t>
      </w:r>
      <w:r>
        <w:rPr>
          <w:rFonts w:ascii="Times New Roman" w:hAnsi="Times New Roman" w:cs="Times New Roman"/>
          <w:sz w:val="24"/>
          <w:szCs w:val="24"/>
        </w:rPr>
        <w:t>mahasiswa rendah</w:t>
      </w:r>
      <w:r w:rsidRPr="008F55E3">
        <w:rPr>
          <w:rFonts w:ascii="Times New Roman" w:hAnsi="Times New Roman" w:cs="Times New Roman"/>
          <w:sz w:val="24"/>
          <w:szCs w:val="24"/>
        </w:rPr>
        <w:t xml:space="preserve">, maka </w:t>
      </w:r>
      <w:r>
        <w:rPr>
          <w:rFonts w:ascii="Times New Roman" w:hAnsi="Times New Roman" w:cs="Times New Roman"/>
          <w:sz w:val="24"/>
          <w:szCs w:val="24"/>
        </w:rPr>
        <w:t xml:space="preserve">mahasiswa </w:t>
      </w:r>
      <w:r w:rsidRPr="008F55E3">
        <w:rPr>
          <w:rFonts w:ascii="Times New Roman" w:hAnsi="Times New Roman" w:cs="Times New Roman"/>
          <w:sz w:val="24"/>
          <w:szCs w:val="24"/>
        </w:rPr>
        <w:t>cend</w:t>
      </w:r>
      <w:r>
        <w:rPr>
          <w:rFonts w:ascii="Times New Roman" w:hAnsi="Times New Roman" w:cs="Times New Roman"/>
          <w:sz w:val="24"/>
          <w:szCs w:val="24"/>
        </w:rPr>
        <w:t>er</w:t>
      </w:r>
      <w:r w:rsidRPr="008F55E3">
        <w:rPr>
          <w:rFonts w:ascii="Times New Roman" w:hAnsi="Times New Roman" w:cs="Times New Roman"/>
          <w:sz w:val="24"/>
          <w:szCs w:val="24"/>
        </w:rPr>
        <w:t xml:space="preserve">ung tidak </w:t>
      </w:r>
      <w:r>
        <w:rPr>
          <w:rFonts w:ascii="Times New Roman" w:hAnsi="Times New Roman" w:cs="Times New Roman"/>
          <w:sz w:val="24"/>
          <w:szCs w:val="24"/>
        </w:rPr>
        <w:t>memiliki minat untuk berkarir di bidang perpajakan</w:t>
      </w:r>
      <w:r w:rsidRPr="008F55E3">
        <w:rPr>
          <w:rFonts w:ascii="Times New Roman" w:hAnsi="Times New Roman" w:cs="Times New Roman"/>
          <w:sz w:val="24"/>
          <w:szCs w:val="24"/>
        </w:rPr>
        <w:t xml:space="preserve">. Hasil penelitian ini sejalan dengan penelitian yang dilakukan oleh </w:t>
      </w:r>
      <w:bookmarkStart w:id="2" w:name="_Hlk131758486"/>
      <w:r>
        <w:rPr>
          <w:rFonts w:ascii="Times New Roman" w:hAnsi="Times New Roman" w:cs="Times New Roman"/>
          <w:sz w:val="24"/>
          <w:szCs w:val="24"/>
        </w:rPr>
        <w:t>Rahmadhini</w:t>
      </w:r>
      <w:r w:rsidRPr="008F55E3">
        <w:rPr>
          <w:rFonts w:ascii="Times New Roman" w:hAnsi="Times New Roman" w:cs="Times New Roman"/>
          <w:sz w:val="24"/>
          <w:szCs w:val="24"/>
        </w:rPr>
        <w:t xml:space="preserve"> </w:t>
      </w:r>
      <w:r>
        <w:rPr>
          <w:rFonts w:ascii="Times New Roman" w:hAnsi="Times New Roman" w:cs="Times New Roman"/>
          <w:sz w:val="24"/>
          <w:szCs w:val="24"/>
        </w:rPr>
        <w:t>&amp; Uum</w:t>
      </w:r>
      <w:r w:rsidRPr="008F55E3">
        <w:rPr>
          <w:rFonts w:ascii="Times New Roman" w:hAnsi="Times New Roman" w:cs="Times New Roman"/>
          <w:i/>
          <w:sz w:val="24"/>
          <w:szCs w:val="24"/>
        </w:rPr>
        <w:t xml:space="preserve"> </w:t>
      </w:r>
      <w:r w:rsidRPr="008F55E3">
        <w:rPr>
          <w:rFonts w:ascii="Times New Roman" w:hAnsi="Times New Roman" w:cs="Times New Roman"/>
          <w:sz w:val="24"/>
          <w:szCs w:val="24"/>
        </w:rPr>
        <w:t>(202</w:t>
      </w:r>
      <w:r>
        <w:rPr>
          <w:rFonts w:ascii="Times New Roman" w:hAnsi="Times New Roman" w:cs="Times New Roman"/>
          <w:sz w:val="24"/>
          <w:szCs w:val="24"/>
        </w:rPr>
        <w:t>1</w:t>
      </w:r>
      <w:r w:rsidRPr="008F55E3">
        <w:rPr>
          <w:rFonts w:ascii="Times New Roman" w:hAnsi="Times New Roman" w:cs="Times New Roman"/>
          <w:sz w:val="24"/>
          <w:szCs w:val="24"/>
        </w:rPr>
        <w:t xml:space="preserve">) </w:t>
      </w:r>
      <w:r>
        <w:rPr>
          <w:rFonts w:ascii="Times New Roman" w:hAnsi="Times New Roman" w:cs="Times New Roman"/>
          <w:sz w:val="24"/>
          <w:szCs w:val="24"/>
        </w:rPr>
        <w:t xml:space="preserve">yang </w:t>
      </w:r>
      <w:r w:rsidRPr="008F55E3">
        <w:rPr>
          <w:rFonts w:ascii="Times New Roman" w:hAnsi="Times New Roman" w:cs="Times New Roman"/>
          <w:sz w:val="24"/>
          <w:szCs w:val="24"/>
        </w:rPr>
        <w:t xml:space="preserve">menunjukkan bahwa pengetahuan perpajakan memiliki pengaruh yang signifikan terhadap </w:t>
      </w:r>
      <w:bookmarkEnd w:id="2"/>
      <w:r>
        <w:rPr>
          <w:rFonts w:ascii="Times New Roman" w:hAnsi="Times New Roman" w:cs="Times New Roman"/>
          <w:sz w:val="24"/>
          <w:szCs w:val="24"/>
        </w:rPr>
        <w:t>minat berkarir di bidang perpajakan</w:t>
      </w:r>
      <w:r w:rsidRPr="008F55E3">
        <w:rPr>
          <w:rFonts w:ascii="Times New Roman" w:hAnsi="Times New Roman" w:cs="Times New Roman"/>
          <w:sz w:val="24"/>
          <w:szCs w:val="24"/>
        </w:rPr>
        <w:t xml:space="preserve">. Sedangkan penelitian yang dilakukan oleh </w:t>
      </w:r>
      <w:r>
        <w:rPr>
          <w:rFonts w:ascii="Times New Roman" w:hAnsi="Times New Roman" w:cs="Times New Roman"/>
          <w:sz w:val="24"/>
          <w:szCs w:val="24"/>
        </w:rPr>
        <w:t>Vajarini</w:t>
      </w:r>
      <w:r w:rsidRPr="008F55E3">
        <w:rPr>
          <w:rFonts w:ascii="Times New Roman" w:hAnsi="Times New Roman" w:cs="Times New Roman"/>
          <w:sz w:val="24"/>
          <w:szCs w:val="24"/>
        </w:rPr>
        <w:t xml:space="preserve"> (20</w:t>
      </w:r>
      <w:r>
        <w:rPr>
          <w:rFonts w:ascii="Times New Roman" w:hAnsi="Times New Roman" w:cs="Times New Roman"/>
          <w:sz w:val="24"/>
          <w:szCs w:val="24"/>
        </w:rPr>
        <w:t>21</w:t>
      </w:r>
      <w:r w:rsidRPr="008F55E3">
        <w:rPr>
          <w:rFonts w:ascii="Times New Roman" w:hAnsi="Times New Roman" w:cs="Times New Roman"/>
          <w:sz w:val="24"/>
          <w:szCs w:val="24"/>
        </w:rPr>
        <w:t xml:space="preserve">) tidak sejalan dengan penelitian ini karena menyatakan bahwa pengetahuan perpajakan tidak berpengaruh terhadap </w:t>
      </w:r>
      <w:r>
        <w:rPr>
          <w:rFonts w:ascii="Times New Roman" w:hAnsi="Times New Roman" w:cs="Times New Roman"/>
          <w:sz w:val="24"/>
          <w:szCs w:val="24"/>
        </w:rPr>
        <w:t>minat berkarir di bidang perpajakan.</w:t>
      </w:r>
    </w:p>
    <w:p w14:paraId="661E3991" w14:textId="77777777" w:rsidR="008869C4" w:rsidRDefault="008869C4" w:rsidP="008869C4">
      <w:pPr>
        <w:pStyle w:val="ListParagraph"/>
        <w:numPr>
          <w:ilvl w:val="0"/>
          <w:numId w:val="26"/>
        </w:numPr>
        <w:spacing w:line="360" w:lineRule="auto"/>
        <w:jc w:val="both"/>
        <w:rPr>
          <w:rFonts w:ascii="Times New Roman" w:hAnsi="Times New Roman"/>
          <w:b/>
          <w:bCs/>
        </w:rPr>
      </w:pPr>
      <w:r w:rsidRPr="00884477">
        <w:rPr>
          <w:rFonts w:ascii="Times New Roman" w:hAnsi="Times New Roman"/>
          <w:b/>
          <w:bCs/>
        </w:rPr>
        <w:lastRenderedPageBreak/>
        <w:t xml:space="preserve">Pengaruh </w:t>
      </w:r>
      <w:r>
        <w:rPr>
          <w:rFonts w:ascii="Times New Roman" w:hAnsi="Times New Roman"/>
          <w:b/>
          <w:bCs/>
        </w:rPr>
        <w:t xml:space="preserve">Pertimbangan Pasar Kerja </w:t>
      </w:r>
      <w:r w:rsidRPr="00884477">
        <w:rPr>
          <w:rFonts w:ascii="Times New Roman" w:hAnsi="Times New Roman"/>
          <w:b/>
          <w:bCs/>
        </w:rPr>
        <w:t xml:space="preserve">terhadap </w:t>
      </w:r>
      <w:r>
        <w:rPr>
          <w:rFonts w:ascii="Times New Roman" w:hAnsi="Times New Roman"/>
          <w:b/>
          <w:bCs/>
        </w:rPr>
        <w:t>Minat Berkarir di Bidang Perpajakan</w:t>
      </w:r>
    </w:p>
    <w:p w14:paraId="309358F4" w14:textId="77777777" w:rsidR="008869C4" w:rsidRPr="008F55E3" w:rsidRDefault="008869C4" w:rsidP="008869C4">
      <w:pPr>
        <w:spacing w:line="360" w:lineRule="auto"/>
        <w:ind w:left="720"/>
        <w:contextualSpacing/>
        <w:jc w:val="both"/>
        <w:rPr>
          <w:rFonts w:ascii="Times New Roman" w:hAnsi="Times New Roman" w:cs="Times New Roman"/>
          <w:sz w:val="24"/>
          <w:szCs w:val="24"/>
        </w:rPr>
      </w:pPr>
      <w:r w:rsidRPr="008F55E3">
        <w:rPr>
          <w:rFonts w:ascii="Times New Roman" w:hAnsi="Times New Roman" w:cs="Times New Roman"/>
          <w:sz w:val="24"/>
          <w:szCs w:val="24"/>
        </w:rPr>
        <w:t xml:space="preserve">Variabel </w:t>
      </w:r>
      <w:r>
        <w:rPr>
          <w:rFonts w:ascii="Times New Roman" w:hAnsi="Times New Roman" w:cs="Times New Roman"/>
          <w:sz w:val="24"/>
          <w:szCs w:val="24"/>
        </w:rPr>
        <w:t>pertimbangan pasar kerja</w:t>
      </w:r>
      <w:r w:rsidRPr="008F55E3">
        <w:rPr>
          <w:rFonts w:ascii="Times New Roman" w:hAnsi="Times New Roman" w:cs="Times New Roman"/>
          <w:sz w:val="24"/>
          <w:szCs w:val="24"/>
        </w:rPr>
        <w:t xml:space="preserve"> memiliki pengaruh positif terhadap </w:t>
      </w:r>
      <w:r>
        <w:rPr>
          <w:rFonts w:ascii="Times New Roman" w:hAnsi="Times New Roman" w:cs="Times New Roman"/>
          <w:sz w:val="24"/>
          <w:szCs w:val="24"/>
        </w:rPr>
        <w:t>minat berkarir di bidang perpajakan.</w:t>
      </w:r>
      <w:r w:rsidRPr="008F55E3">
        <w:rPr>
          <w:rFonts w:ascii="Times New Roman" w:hAnsi="Times New Roman" w:cs="Times New Roman"/>
          <w:sz w:val="24"/>
          <w:szCs w:val="24"/>
        </w:rPr>
        <w:t xml:space="preserve"> </w:t>
      </w:r>
      <w:bookmarkStart w:id="3" w:name="_Hlk131758655"/>
      <w:r w:rsidRPr="008F55E3">
        <w:rPr>
          <w:rFonts w:ascii="Times New Roman" w:hAnsi="Times New Roman" w:cs="Times New Roman"/>
          <w:sz w:val="24"/>
          <w:szCs w:val="24"/>
        </w:rPr>
        <w:t xml:space="preserve">Hal ini berarti apabila </w:t>
      </w:r>
      <w:bookmarkEnd w:id="3"/>
      <w:r>
        <w:rPr>
          <w:rFonts w:ascii="Times New Roman" w:hAnsi="Times New Roman" w:cs="Times New Roman"/>
          <w:sz w:val="24"/>
          <w:szCs w:val="24"/>
        </w:rPr>
        <w:t xml:space="preserve">mahasiswa sudah memutuskan sebuah karir yang ingin dicapai, maka mahasiswa tersebut pastinya akan mempertimbangkan beberapa hal sebelumnya, salah satunya adalah pertimbangan pasar kerja. Dalam penelitian ini pertimbangan pasar kerja merupakan salah satu faktor utama yang perlu dipertimbangkan oleh mahasiswa ketika memilih berkarir di bidang perpajakan. </w:t>
      </w:r>
      <w:r w:rsidRPr="008F55E3">
        <w:rPr>
          <w:rFonts w:ascii="Times New Roman" w:hAnsi="Times New Roman" w:cs="Times New Roman"/>
          <w:sz w:val="24"/>
          <w:szCs w:val="24"/>
        </w:rPr>
        <w:t xml:space="preserve">Hasil penelitian ini sejalan dengan penelitian yang dilakukan oleh </w:t>
      </w:r>
      <w:r>
        <w:rPr>
          <w:rFonts w:ascii="Times New Roman" w:eastAsia="Times New Roman" w:hAnsi="Times New Roman" w:cs="Times New Roman"/>
          <w:sz w:val="24"/>
          <w:szCs w:val="24"/>
        </w:rPr>
        <w:t>Damayanti &amp;</w:t>
      </w:r>
      <w:r w:rsidRPr="008F55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Asep</w:t>
      </w:r>
      <w:r w:rsidRPr="008F55E3">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21</w:t>
      </w:r>
      <w:r w:rsidRPr="008F55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dan Rahmawati &amp; Uum (2022) </w:t>
      </w:r>
      <w:r w:rsidRPr="008F55E3">
        <w:rPr>
          <w:rFonts w:ascii="Times New Roman" w:hAnsi="Times New Roman" w:cs="Times New Roman"/>
          <w:sz w:val="24"/>
          <w:szCs w:val="24"/>
        </w:rPr>
        <w:t xml:space="preserve">karena menyatakan bahwa </w:t>
      </w:r>
      <w:r>
        <w:rPr>
          <w:rFonts w:ascii="Times New Roman" w:hAnsi="Times New Roman" w:cs="Times New Roman"/>
          <w:sz w:val="24"/>
          <w:szCs w:val="24"/>
        </w:rPr>
        <w:t>pertimbangan pasar kerja</w:t>
      </w:r>
      <w:r w:rsidRPr="008F55E3">
        <w:rPr>
          <w:rFonts w:ascii="Times New Roman" w:eastAsia="Times New Roman" w:hAnsi="Times New Roman" w:cs="Times New Roman"/>
          <w:sz w:val="24"/>
          <w:szCs w:val="24"/>
        </w:rPr>
        <w:t xml:space="preserve"> pengaruh yang signifikan terhadap </w:t>
      </w:r>
      <w:r>
        <w:rPr>
          <w:rFonts w:ascii="Times New Roman" w:eastAsia="Times New Roman" w:hAnsi="Times New Roman" w:cs="Times New Roman"/>
          <w:sz w:val="24"/>
          <w:szCs w:val="24"/>
        </w:rPr>
        <w:t>minat berkarir di bidang perpajakan</w:t>
      </w:r>
      <w:r w:rsidRPr="008F55E3">
        <w:rPr>
          <w:rFonts w:ascii="Times New Roman" w:eastAsia="Times New Roman" w:hAnsi="Times New Roman" w:cs="Times New Roman"/>
          <w:sz w:val="24"/>
          <w:szCs w:val="24"/>
        </w:rPr>
        <w:t xml:space="preserve">. Sedangkan hasil penelitian yang dilakukan oleh </w:t>
      </w:r>
      <w:r>
        <w:rPr>
          <w:rFonts w:ascii="Times New Roman" w:hAnsi="Times New Roman" w:cs="Times New Roman"/>
          <w:sz w:val="24"/>
          <w:szCs w:val="24"/>
        </w:rPr>
        <w:t xml:space="preserve">Damayanti &amp; Asep </w:t>
      </w:r>
      <w:r w:rsidRPr="008F55E3">
        <w:rPr>
          <w:rFonts w:ascii="Times New Roman" w:hAnsi="Times New Roman" w:cs="Times New Roman"/>
          <w:sz w:val="24"/>
          <w:szCs w:val="24"/>
        </w:rPr>
        <w:t>(20</w:t>
      </w:r>
      <w:r>
        <w:rPr>
          <w:rFonts w:ascii="Times New Roman" w:hAnsi="Times New Roman" w:cs="Times New Roman"/>
          <w:sz w:val="24"/>
          <w:szCs w:val="24"/>
        </w:rPr>
        <w:t>21</w:t>
      </w:r>
      <w:r w:rsidRPr="008F55E3">
        <w:rPr>
          <w:rFonts w:ascii="Times New Roman" w:hAnsi="Times New Roman" w:cs="Times New Roman"/>
          <w:sz w:val="24"/>
          <w:szCs w:val="24"/>
        </w:rPr>
        <w:t xml:space="preserve">) yang menunjukkan bahwa </w:t>
      </w:r>
      <w:r>
        <w:rPr>
          <w:rFonts w:ascii="Times New Roman" w:hAnsi="Times New Roman" w:cs="Times New Roman"/>
          <w:sz w:val="24"/>
          <w:szCs w:val="24"/>
        </w:rPr>
        <w:t>pertimbangan pasar kerja tidak</w:t>
      </w:r>
      <w:r w:rsidRPr="008F55E3">
        <w:rPr>
          <w:rFonts w:ascii="Times New Roman" w:hAnsi="Times New Roman" w:cs="Times New Roman"/>
          <w:sz w:val="24"/>
          <w:szCs w:val="24"/>
        </w:rPr>
        <w:t xml:space="preserve"> berpengaruh signifikan terhadap </w:t>
      </w:r>
      <w:r>
        <w:rPr>
          <w:rFonts w:ascii="Times New Roman" w:hAnsi="Times New Roman" w:cs="Times New Roman"/>
          <w:sz w:val="24"/>
          <w:szCs w:val="24"/>
        </w:rPr>
        <w:t>minat berkarir di bidang perpajakan</w:t>
      </w:r>
      <w:r w:rsidRPr="008F55E3">
        <w:rPr>
          <w:rFonts w:ascii="Times New Roman" w:hAnsi="Times New Roman" w:cs="Times New Roman"/>
          <w:sz w:val="24"/>
          <w:szCs w:val="24"/>
        </w:rPr>
        <w:t>. Pada saat penelitian di lapangan, sebagian besar ma</w:t>
      </w:r>
      <w:r>
        <w:rPr>
          <w:rFonts w:ascii="Times New Roman" w:hAnsi="Times New Roman" w:cs="Times New Roman"/>
          <w:sz w:val="24"/>
          <w:szCs w:val="24"/>
        </w:rPr>
        <w:t>hasiswa</w:t>
      </w:r>
      <w:r w:rsidRPr="008F55E3">
        <w:rPr>
          <w:rFonts w:ascii="Times New Roman" w:hAnsi="Times New Roman" w:cs="Times New Roman"/>
          <w:sz w:val="24"/>
          <w:szCs w:val="24"/>
        </w:rPr>
        <w:t xml:space="preserve"> menga</w:t>
      </w:r>
      <w:r>
        <w:rPr>
          <w:rFonts w:ascii="Times New Roman" w:hAnsi="Times New Roman" w:cs="Times New Roman"/>
          <w:sz w:val="24"/>
          <w:szCs w:val="24"/>
        </w:rPr>
        <w:t>takan</w:t>
      </w:r>
      <w:r w:rsidRPr="008F55E3">
        <w:rPr>
          <w:rFonts w:ascii="Times New Roman" w:hAnsi="Times New Roman" w:cs="Times New Roman"/>
          <w:sz w:val="24"/>
          <w:szCs w:val="24"/>
        </w:rPr>
        <w:t xml:space="preserve"> bahwa mereka </w:t>
      </w:r>
      <w:r>
        <w:rPr>
          <w:rFonts w:ascii="Times New Roman" w:hAnsi="Times New Roman" w:cs="Times New Roman"/>
          <w:sz w:val="24"/>
          <w:szCs w:val="24"/>
        </w:rPr>
        <w:t xml:space="preserve">sudah membuat berbagai pertimbangan sebelum memutuskan untuk berkarir di bidang perpajakan, salah satunya adalah pertimbangan pasar kerja yang dianggap mudah untuk memperoleh akses berupa informasi untuk berkarir di bidang perpajakan. </w:t>
      </w:r>
    </w:p>
    <w:p w14:paraId="1FC843FC" w14:textId="77777777" w:rsidR="008869C4" w:rsidRPr="00DA1C39" w:rsidRDefault="008869C4" w:rsidP="008869C4">
      <w:pPr>
        <w:pStyle w:val="ListParagraph"/>
        <w:numPr>
          <w:ilvl w:val="0"/>
          <w:numId w:val="26"/>
        </w:numPr>
        <w:spacing w:line="360" w:lineRule="auto"/>
        <w:jc w:val="both"/>
        <w:rPr>
          <w:rFonts w:ascii="Times New Roman" w:hAnsi="Times New Roman"/>
          <w:b/>
          <w:bCs/>
        </w:rPr>
      </w:pPr>
      <w:r w:rsidRPr="00884477">
        <w:rPr>
          <w:rFonts w:ascii="Times New Roman" w:hAnsi="Times New Roman"/>
          <w:b/>
          <w:bCs/>
        </w:rPr>
        <w:t xml:space="preserve">Pengaruh </w:t>
      </w:r>
      <w:r>
        <w:rPr>
          <w:rFonts w:ascii="Times New Roman" w:hAnsi="Times New Roman"/>
          <w:b/>
          <w:bCs/>
        </w:rPr>
        <w:t xml:space="preserve">Peran Orang Tua </w:t>
      </w:r>
      <w:r w:rsidRPr="00884477">
        <w:rPr>
          <w:rFonts w:ascii="Times New Roman" w:hAnsi="Times New Roman"/>
          <w:b/>
          <w:bCs/>
        </w:rPr>
        <w:t xml:space="preserve">terhadap </w:t>
      </w:r>
      <w:r>
        <w:rPr>
          <w:rFonts w:ascii="Times New Roman" w:hAnsi="Times New Roman"/>
          <w:b/>
          <w:bCs/>
        </w:rPr>
        <w:t>Minat Berkarir di Bidang Perpajakan</w:t>
      </w:r>
    </w:p>
    <w:p w14:paraId="60E4EEFD" w14:textId="77777777" w:rsidR="008869C4" w:rsidRPr="008F55E3" w:rsidRDefault="008869C4" w:rsidP="008869C4">
      <w:pPr>
        <w:spacing w:line="360" w:lineRule="auto"/>
        <w:ind w:left="720"/>
        <w:contextualSpacing/>
        <w:jc w:val="both"/>
        <w:rPr>
          <w:rFonts w:ascii="Times New Roman" w:hAnsi="Times New Roman" w:cs="Times New Roman"/>
          <w:sz w:val="24"/>
          <w:szCs w:val="24"/>
        </w:rPr>
      </w:pPr>
      <w:r w:rsidRPr="008F55E3">
        <w:rPr>
          <w:rFonts w:ascii="Times New Roman" w:hAnsi="Times New Roman" w:cs="Times New Roman"/>
          <w:sz w:val="24"/>
          <w:szCs w:val="24"/>
        </w:rPr>
        <w:t xml:space="preserve">Variabel </w:t>
      </w:r>
      <w:r>
        <w:rPr>
          <w:rFonts w:ascii="Times New Roman" w:hAnsi="Times New Roman" w:cs="Times New Roman"/>
          <w:sz w:val="24"/>
          <w:szCs w:val="24"/>
        </w:rPr>
        <w:t>peran orang tua</w:t>
      </w:r>
      <w:r w:rsidRPr="008F55E3">
        <w:rPr>
          <w:rFonts w:ascii="Times New Roman" w:hAnsi="Times New Roman" w:cs="Times New Roman"/>
          <w:sz w:val="24"/>
          <w:szCs w:val="24"/>
        </w:rPr>
        <w:t xml:space="preserve"> tidak memiliki pengaruh positif terhadap </w:t>
      </w:r>
      <w:r>
        <w:rPr>
          <w:rFonts w:ascii="Times New Roman" w:hAnsi="Times New Roman" w:cs="Times New Roman"/>
          <w:sz w:val="24"/>
          <w:szCs w:val="24"/>
        </w:rPr>
        <w:t>minat berkarir di bidang perpajakan</w:t>
      </w:r>
      <w:r w:rsidRPr="008F55E3">
        <w:rPr>
          <w:rFonts w:ascii="Times New Roman" w:hAnsi="Times New Roman" w:cs="Times New Roman"/>
          <w:sz w:val="24"/>
          <w:szCs w:val="24"/>
        </w:rPr>
        <w:t xml:space="preserve">. Hal ini berarti </w:t>
      </w:r>
      <w:r>
        <w:rPr>
          <w:rFonts w:ascii="Times New Roman" w:hAnsi="Times New Roman" w:cs="Times New Roman"/>
          <w:sz w:val="24"/>
          <w:szCs w:val="24"/>
        </w:rPr>
        <w:t>peran orang tua</w:t>
      </w:r>
      <w:r w:rsidRPr="008F55E3">
        <w:rPr>
          <w:rFonts w:ascii="Times New Roman" w:hAnsi="Times New Roman" w:cs="Times New Roman"/>
          <w:sz w:val="24"/>
          <w:szCs w:val="24"/>
        </w:rPr>
        <w:t xml:space="preserve"> yang terbentuk di masyarakat dalam konteks perpajakan baik dan berkembang di</w:t>
      </w:r>
      <w:r>
        <w:rPr>
          <w:rFonts w:ascii="Times New Roman" w:hAnsi="Times New Roman" w:cs="Times New Roman"/>
          <w:sz w:val="24"/>
          <w:szCs w:val="24"/>
        </w:rPr>
        <w:t xml:space="preserve"> </w:t>
      </w:r>
      <w:r w:rsidRPr="008F55E3">
        <w:rPr>
          <w:rFonts w:ascii="Times New Roman" w:hAnsi="Times New Roman" w:cs="Times New Roman"/>
          <w:sz w:val="24"/>
          <w:szCs w:val="24"/>
        </w:rPr>
        <w:t>masyarakat</w:t>
      </w:r>
      <w:r>
        <w:rPr>
          <w:rFonts w:ascii="Times New Roman" w:hAnsi="Times New Roman" w:cs="Times New Roman"/>
          <w:sz w:val="24"/>
          <w:szCs w:val="24"/>
        </w:rPr>
        <w:t xml:space="preserve">, </w:t>
      </w:r>
      <w:r w:rsidRPr="008F55E3">
        <w:rPr>
          <w:rFonts w:ascii="Times New Roman" w:hAnsi="Times New Roman" w:cs="Times New Roman"/>
          <w:sz w:val="24"/>
          <w:szCs w:val="24"/>
        </w:rPr>
        <w:t xml:space="preserve">maka tidak akan mempengaruhi </w:t>
      </w:r>
      <w:r>
        <w:rPr>
          <w:rFonts w:ascii="Times New Roman" w:hAnsi="Times New Roman" w:cs="Times New Roman"/>
          <w:sz w:val="24"/>
          <w:szCs w:val="24"/>
        </w:rPr>
        <w:t>minat mahasiswa untuk berkarir di bidang perpajakan.</w:t>
      </w:r>
      <w:r w:rsidRPr="008F55E3">
        <w:rPr>
          <w:rFonts w:ascii="Times New Roman" w:hAnsi="Times New Roman" w:cs="Times New Roman"/>
          <w:sz w:val="24"/>
          <w:szCs w:val="24"/>
        </w:rPr>
        <w:t xml:space="preserve"> Hasil penelitian ini sejalan dengan penelitian yang dilakukan oleh </w:t>
      </w:r>
      <w:r>
        <w:rPr>
          <w:rFonts w:ascii="Times New Roman" w:eastAsia="Times New Roman" w:hAnsi="Times New Roman" w:cs="Times New Roman"/>
          <w:sz w:val="24"/>
          <w:szCs w:val="24"/>
        </w:rPr>
        <w:t xml:space="preserve">Sakim et al </w:t>
      </w:r>
      <w:r w:rsidRPr="008F55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2019</w:t>
      </w:r>
      <w:r w:rsidRPr="008F55E3">
        <w:rPr>
          <w:rFonts w:ascii="Times New Roman" w:eastAsia="Times New Roman" w:hAnsi="Times New Roman" w:cs="Times New Roman"/>
          <w:sz w:val="24"/>
          <w:szCs w:val="24"/>
        </w:rPr>
        <w:t xml:space="preserve">) </w:t>
      </w:r>
      <w:r w:rsidRPr="008F55E3">
        <w:rPr>
          <w:rFonts w:ascii="Times New Roman" w:hAnsi="Times New Roman" w:cs="Times New Roman"/>
          <w:sz w:val="24"/>
          <w:szCs w:val="24"/>
        </w:rPr>
        <w:t xml:space="preserve">karena menyatakan bahwa </w:t>
      </w:r>
      <w:r>
        <w:rPr>
          <w:rFonts w:ascii="Times New Roman" w:hAnsi="Times New Roman" w:cs="Times New Roman"/>
          <w:sz w:val="24"/>
          <w:szCs w:val="24"/>
        </w:rPr>
        <w:t>peran orang tua</w:t>
      </w:r>
      <w:r w:rsidRPr="008F55E3">
        <w:rPr>
          <w:rFonts w:ascii="Times New Roman" w:hAnsi="Times New Roman" w:cs="Times New Roman"/>
          <w:sz w:val="24"/>
          <w:szCs w:val="24"/>
        </w:rPr>
        <w:t xml:space="preserve"> </w:t>
      </w:r>
      <w:r w:rsidRPr="008F55E3">
        <w:rPr>
          <w:rFonts w:ascii="Times New Roman" w:eastAsia="Times New Roman" w:hAnsi="Times New Roman" w:cs="Times New Roman"/>
          <w:sz w:val="24"/>
          <w:szCs w:val="24"/>
        </w:rPr>
        <w:t xml:space="preserve">tidak memiliki pengaruh yang signifikan terhadap </w:t>
      </w:r>
      <w:r>
        <w:rPr>
          <w:rFonts w:ascii="Times New Roman" w:eastAsia="Times New Roman" w:hAnsi="Times New Roman" w:cs="Times New Roman"/>
          <w:sz w:val="24"/>
          <w:szCs w:val="24"/>
        </w:rPr>
        <w:t>minat berkarir di bidang perpajakan</w:t>
      </w:r>
      <w:r w:rsidRPr="008F55E3">
        <w:rPr>
          <w:rFonts w:ascii="Times New Roman" w:eastAsia="Times New Roman" w:hAnsi="Times New Roman" w:cs="Times New Roman"/>
          <w:sz w:val="24"/>
          <w:szCs w:val="24"/>
        </w:rPr>
        <w:t xml:space="preserve">. Sedangkan hasil penelitian yang dilakukan oleh </w:t>
      </w:r>
      <w:r>
        <w:rPr>
          <w:rFonts w:ascii="Times New Roman" w:hAnsi="Times New Roman" w:cs="Times New Roman"/>
          <w:sz w:val="24"/>
          <w:szCs w:val="24"/>
        </w:rPr>
        <w:t xml:space="preserve">Damayanti </w:t>
      </w:r>
      <w:r w:rsidRPr="008F55E3">
        <w:rPr>
          <w:rFonts w:ascii="Times New Roman" w:hAnsi="Times New Roman" w:cs="Times New Roman"/>
          <w:sz w:val="24"/>
          <w:szCs w:val="24"/>
        </w:rPr>
        <w:t>dan</w:t>
      </w:r>
      <w:r>
        <w:rPr>
          <w:rFonts w:ascii="Times New Roman" w:hAnsi="Times New Roman" w:cs="Times New Roman"/>
          <w:sz w:val="24"/>
          <w:szCs w:val="24"/>
        </w:rPr>
        <w:t xml:space="preserve"> Asep</w:t>
      </w:r>
      <w:r w:rsidRPr="008F55E3">
        <w:rPr>
          <w:rFonts w:ascii="Times New Roman" w:hAnsi="Times New Roman" w:cs="Times New Roman"/>
          <w:sz w:val="24"/>
          <w:szCs w:val="24"/>
        </w:rPr>
        <w:t xml:space="preserve"> (20</w:t>
      </w:r>
      <w:r>
        <w:rPr>
          <w:rFonts w:ascii="Times New Roman" w:hAnsi="Times New Roman" w:cs="Times New Roman"/>
          <w:sz w:val="24"/>
          <w:szCs w:val="24"/>
        </w:rPr>
        <w:t>21</w:t>
      </w:r>
      <w:r w:rsidRPr="008F55E3">
        <w:rPr>
          <w:rFonts w:ascii="Times New Roman" w:hAnsi="Times New Roman" w:cs="Times New Roman"/>
          <w:sz w:val="24"/>
          <w:szCs w:val="24"/>
        </w:rPr>
        <w:t xml:space="preserve">) yang menunjukkan </w:t>
      </w:r>
      <w:r>
        <w:rPr>
          <w:rFonts w:ascii="Times New Roman" w:hAnsi="Times New Roman" w:cs="Times New Roman"/>
          <w:sz w:val="24"/>
          <w:szCs w:val="24"/>
        </w:rPr>
        <w:t>peran orang tua</w:t>
      </w:r>
      <w:r w:rsidRPr="008F55E3">
        <w:rPr>
          <w:rFonts w:ascii="Times New Roman" w:hAnsi="Times New Roman" w:cs="Times New Roman"/>
          <w:sz w:val="24"/>
          <w:szCs w:val="24"/>
        </w:rPr>
        <w:t xml:space="preserve"> berpengaruh signifikan terhadap </w:t>
      </w:r>
      <w:r>
        <w:rPr>
          <w:rFonts w:ascii="Times New Roman" w:hAnsi="Times New Roman" w:cs="Times New Roman"/>
          <w:sz w:val="24"/>
          <w:szCs w:val="24"/>
        </w:rPr>
        <w:t>minat berkarir di bidang perpajakan</w:t>
      </w:r>
      <w:r w:rsidRPr="008F55E3">
        <w:rPr>
          <w:rFonts w:ascii="Times New Roman" w:hAnsi="Times New Roman" w:cs="Times New Roman"/>
          <w:sz w:val="24"/>
          <w:szCs w:val="24"/>
        </w:rPr>
        <w:t>. Pada saat penelitian</w:t>
      </w:r>
      <w:r>
        <w:rPr>
          <w:rFonts w:ascii="Times New Roman" w:hAnsi="Times New Roman" w:cs="Times New Roman"/>
          <w:sz w:val="24"/>
          <w:szCs w:val="24"/>
        </w:rPr>
        <w:t xml:space="preserve">, sebagian </w:t>
      </w:r>
      <w:r w:rsidRPr="008F55E3">
        <w:rPr>
          <w:rFonts w:ascii="Times New Roman" w:hAnsi="Times New Roman" w:cs="Times New Roman"/>
          <w:sz w:val="24"/>
          <w:szCs w:val="24"/>
        </w:rPr>
        <w:t xml:space="preserve">besar </w:t>
      </w:r>
      <w:r>
        <w:rPr>
          <w:rFonts w:ascii="Times New Roman" w:hAnsi="Times New Roman" w:cs="Times New Roman"/>
          <w:sz w:val="24"/>
          <w:szCs w:val="24"/>
        </w:rPr>
        <w:t>mahasiswa</w:t>
      </w:r>
      <w:r w:rsidRPr="008F55E3">
        <w:rPr>
          <w:rFonts w:ascii="Times New Roman" w:hAnsi="Times New Roman" w:cs="Times New Roman"/>
          <w:sz w:val="24"/>
          <w:szCs w:val="24"/>
        </w:rPr>
        <w:t xml:space="preserve"> mengatakan bahwa </w:t>
      </w:r>
      <w:r>
        <w:rPr>
          <w:rFonts w:ascii="Times New Roman" w:hAnsi="Times New Roman" w:cs="Times New Roman"/>
          <w:sz w:val="24"/>
          <w:szCs w:val="24"/>
        </w:rPr>
        <w:t>peran orang tua itu penting dalam menentukan keberhasilan, namun untuk minat berkarir di bidang perpajakan faktor peran orang tua bukanlah menjadi penentu satu-satunya</w:t>
      </w:r>
      <w:r w:rsidRPr="008F55E3">
        <w:rPr>
          <w:rFonts w:ascii="Times New Roman" w:hAnsi="Times New Roman" w:cs="Times New Roman"/>
          <w:sz w:val="24"/>
          <w:szCs w:val="24"/>
        </w:rPr>
        <w:t>.</w:t>
      </w:r>
      <w:r>
        <w:rPr>
          <w:rFonts w:ascii="Times New Roman" w:hAnsi="Times New Roman" w:cs="Times New Roman"/>
          <w:sz w:val="24"/>
          <w:szCs w:val="24"/>
        </w:rPr>
        <w:t xml:space="preserve"> Hal ini disebabkan oleh tinggi atau rendahnya minat berkarir di bidang perpajakan juga dipengaruhi oleh keberhasilan senior pada bidang perpajakan dan kemampuan diri yang dimiliki.</w:t>
      </w:r>
      <w:r w:rsidRPr="008F55E3">
        <w:rPr>
          <w:rFonts w:ascii="Times New Roman" w:hAnsi="Times New Roman" w:cs="Times New Roman"/>
          <w:sz w:val="24"/>
          <w:szCs w:val="24"/>
        </w:rPr>
        <w:t xml:space="preserve"> </w:t>
      </w:r>
    </w:p>
    <w:p w14:paraId="49B154F3" w14:textId="77777777" w:rsidR="00283A5B" w:rsidRPr="007D5A30" w:rsidRDefault="0056212D" w:rsidP="00100351">
      <w:pPr>
        <w:pStyle w:val="NoSpacing"/>
        <w:spacing w:line="360" w:lineRule="auto"/>
        <w:ind w:left="284" w:hanging="284"/>
        <w:rPr>
          <w:rFonts w:ascii="Times New Roman" w:hAnsi="Times New Roman" w:cs="Times New Roman"/>
          <w:b/>
          <w:iCs/>
          <w:sz w:val="24"/>
          <w:szCs w:val="24"/>
        </w:rPr>
      </w:pPr>
      <w:r>
        <w:rPr>
          <w:rFonts w:ascii="Times New Roman" w:hAnsi="Times New Roman" w:cs="Times New Roman"/>
          <w:b/>
          <w:iCs/>
          <w:sz w:val="24"/>
          <w:szCs w:val="24"/>
        </w:rPr>
        <w:lastRenderedPageBreak/>
        <w:t xml:space="preserve">5. </w:t>
      </w:r>
      <w:r>
        <w:rPr>
          <w:rFonts w:ascii="Times New Roman" w:hAnsi="Times New Roman" w:cs="Times New Roman"/>
          <w:b/>
          <w:iCs/>
          <w:sz w:val="24"/>
          <w:szCs w:val="24"/>
        </w:rPr>
        <w:tab/>
      </w:r>
      <w:r w:rsidR="00283A5B" w:rsidRPr="007D5A30">
        <w:rPr>
          <w:rFonts w:ascii="Times New Roman" w:hAnsi="Times New Roman" w:cs="Times New Roman"/>
          <w:b/>
          <w:iCs/>
          <w:sz w:val="24"/>
          <w:szCs w:val="24"/>
        </w:rPr>
        <w:t>KESIMPULAN DAN SARAN</w:t>
      </w:r>
    </w:p>
    <w:p w14:paraId="3314BD7A" w14:textId="77777777" w:rsidR="008869C4" w:rsidRDefault="008869C4" w:rsidP="008869C4">
      <w:pPr>
        <w:pStyle w:val="ListParagraph"/>
        <w:numPr>
          <w:ilvl w:val="0"/>
          <w:numId w:val="28"/>
        </w:numPr>
        <w:tabs>
          <w:tab w:val="left" w:pos="180"/>
        </w:tabs>
        <w:spacing w:after="160" w:line="360" w:lineRule="auto"/>
        <w:jc w:val="both"/>
        <w:rPr>
          <w:rFonts w:ascii="Times New Roman" w:hAnsi="Times New Roman"/>
        </w:rPr>
      </w:pPr>
      <w:r>
        <w:rPr>
          <w:rFonts w:ascii="Times New Roman" w:hAnsi="Times New Roman"/>
        </w:rPr>
        <w:t>Hipotesis pertama (H1) diterima dan disimpulkan bahwa motivasi mempengaruhi minat mahasiswa untuk berkarir di bidang perpajakan di Universitas Andalas. Semakin tinggi motivasi mahasiwa, maka mahasiswa cenderung memiliki minat berkarir di bidang perpajakan. Dan sebaliknya, apabila motivasi mahasiswa rendah, maka mahasiswa cenderung tidak memiliki minat berkarir di bidang perpajakan. Hal ini mendukung hasil penelitian Damayanti (2021) dan Yakin &amp; Irin</w:t>
      </w:r>
      <w:r>
        <w:rPr>
          <w:rFonts w:ascii="Times New Roman" w:hAnsi="Times New Roman"/>
          <w:i/>
        </w:rPr>
        <w:t xml:space="preserve">, </w:t>
      </w:r>
      <w:r>
        <w:rPr>
          <w:rFonts w:ascii="Times New Roman" w:hAnsi="Times New Roman"/>
        </w:rPr>
        <w:t>(2022) yang menunjukkan bahwa motivasi memiliki pengaruh yang signifikan terhadap minat berkarir di bidang perpajakan.</w:t>
      </w:r>
    </w:p>
    <w:p w14:paraId="3DB5CAEF" w14:textId="77777777" w:rsidR="008869C4" w:rsidRDefault="008869C4" w:rsidP="008869C4">
      <w:pPr>
        <w:pStyle w:val="ListParagraph"/>
        <w:numPr>
          <w:ilvl w:val="0"/>
          <w:numId w:val="28"/>
        </w:numPr>
        <w:spacing w:line="360" w:lineRule="auto"/>
        <w:jc w:val="both"/>
        <w:rPr>
          <w:rFonts w:ascii="Times New Roman" w:hAnsi="Times New Roman"/>
        </w:rPr>
      </w:pPr>
      <w:r>
        <w:rPr>
          <w:rFonts w:ascii="Times New Roman" w:hAnsi="Times New Roman"/>
        </w:rPr>
        <w:t xml:space="preserve">Hipotesis kedua (H2) diterima dan disimpulkan bahwa </w:t>
      </w:r>
      <w:r>
        <w:rPr>
          <w:rFonts w:ascii="Times New Roman" w:hAnsi="Times New Roman"/>
          <w:i/>
          <w:iCs/>
        </w:rPr>
        <w:t>self efficacy</w:t>
      </w:r>
      <w:r>
        <w:rPr>
          <w:rFonts w:ascii="Times New Roman" w:hAnsi="Times New Roman"/>
        </w:rPr>
        <w:t xml:space="preserve"> berpengaruh positif terhadap minat mahasiswa untuk berkarir di bidang perpajakan di Universitas Andalas. Hal ini berarti, apabila mahasiswa memiliki </w:t>
      </w:r>
      <w:r>
        <w:rPr>
          <w:rFonts w:ascii="Times New Roman" w:hAnsi="Times New Roman"/>
          <w:i/>
          <w:iCs/>
        </w:rPr>
        <w:t xml:space="preserve">self efficacy </w:t>
      </w:r>
      <w:r>
        <w:rPr>
          <w:rFonts w:ascii="Times New Roman" w:hAnsi="Times New Roman"/>
        </w:rPr>
        <w:t xml:space="preserve"> yang tinggi akan kemampuan yang dimilikinya dalam berkarir di bidang perpajakan, maka mahasiswa tersebut akan cenderung untuk memilih berkarir di bidang perpajakan. Hasil penelitian ini sejalan dan didukung oleh penelitian yang dilakukan oleh oleh Natalia dan Peng</w:t>
      </w:r>
      <w:r>
        <w:rPr>
          <w:rFonts w:ascii="Times New Roman" w:hAnsi="Times New Roman"/>
          <w:iCs/>
        </w:rPr>
        <w:t xml:space="preserve">, </w:t>
      </w:r>
      <w:r>
        <w:rPr>
          <w:rFonts w:ascii="Times New Roman" w:hAnsi="Times New Roman"/>
        </w:rPr>
        <w:t xml:space="preserve">(2022) karena menyatakan bahwa </w:t>
      </w:r>
      <w:r>
        <w:rPr>
          <w:rFonts w:ascii="Times New Roman" w:hAnsi="Times New Roman"/>
          <w:i/>
          <w:iCs/>
        </w:rPr>
        <w:t xml:space="preserve">self efficacy </w:t>
      </w:r>
      <w:r>
        <w:rPr>
          <w:rFonts w:ascii="Times New Roman" w:hAnsi="Times New Roman"/>
        </w:rPr>
        <w:t xml:space="preserve"> berpengaruh terhadap minat mahasiswa untuk berkarir di bidang konsultan pajak.</w:t>
      </w:r>
    </w:p>
    <w:p w14:paraId="023715F5" w14:textId="77777777" w:rsidR="008869C4" w:rsidRDefault="008869C4" w:rsidP="008869C4">
      <w:pPr>
        <w:pStyle w:val="ListParagraph"/>
        <w:numPr>
          <w:ilvl w:val="0"/>
          <w:numId w:val="28"/>
        </w:numPr>
        <w:spacing w:line="360" w:lineRule="auto"/>
        <w:jc w:val="both"/>
        <w:rPr>
          <w:rFonts w:ascii="Times New Roman" w:hAnsi="Times New Roman"/>
        </w:rPr>
      </w:pPr>
      <w:r>
        <w:rPr>
          <w:rFonts w:ascii="Times New Roman" w:hAnsi="Times New Roman"/>
        </w:rPr>
        <w:t>Hipotesis ketiga (H3) diterima dan disimpulkan bahwa pengetahuan perpajakan berpengaruh positif terhadap minat mahasiswa untuk berkarir di bidang perpajakan di Universitas Andalas. Semakin tinggi pengetahuan perpajakan yang dimiliki oleh mahasiswa, maka mahasiswa cenderung akan memiliki minat berkarir di bidang perpajakan yang tinggi. Dan sebaliknya, apabila pengetahuan perpajakan mahasiswa rendah, maka mahasiswa cenderung tidak memiliki minat berkarir di bidang perpajakan yang tinggi.. Hal ini sejalan dengan hasil penelitian yang dilakukan oleh Rahmadhini &amp; Uum</w:t>
      </w:r>
      <w:r>
        <w:rPr>
          <w:rFonts w:ascii="Times New Roman" w:hAnsi="Times New Roman"/>
          <w:i/>
        </w:rPr>
        <w:t xml:space="preserve"> </w:t>
      </w:r>
      <w:r>
        <w:rPr>
          <w:rFonts w:ascii="Times New Roman" w:hAnsi="Times New Roman"/>
        </w:rPr>
        <w:t>(2021) yang menunjukkan bahwa pengetahuan perpajakan memiliki pengaruh yang signifikan terhadap minat berkarir di bidang perpajakan.</w:t>
      </w:r>
    </w:p>
    <w:p w14:paraId="16521765" w14:textId="77777777" w:rsidR="008869C4" w:rsidRDefault="008869C4" w:rsidP="008869C4">
      <w:pPr>
        <w:pStyle w:val="ListParagraph"/>
        <w:numPr>
          <w:ilvl w:val="0"/>
          <w:numId w:val="28"/>
        </w:numPr>
        <w:spacing w:after="200" w:line="360" w:lineRule="auto"/>
        <w:jc w:val="both"/>
        <w:rPr>
          <w:rFonts w:ascii="Times New Roman" w:hAnsi="Times New Roman"/>
        </w:rPr>
      </w:pPr>
      <w:r>
        <w:rPr>
          <w:rFonts w:ascii="Times New Roman" w:hAnsi="Times New Roman"/>
        </w:rPr>
        <w:t>Hipotesis keempat (H4) diterima dan disimpulkan bahwa pertimbangan pasar kerja berpengaruh positif terhadap minat mahasiswa untuk berkarir di bidang perpajakan di Universitas Andalas. semakin bagus pertimbangan mahasiswa sebelum memutuskan untuk berkarir di bidang perpajakan, maka akan semakin tinggi minat mahasiswa tersebut untuk berkarir di bidang perpajakan. Dan sebaliknya, apabila pertimbangan pasar kerja mahasiswa rendah, maka mahasiswa cenderung tidak memiliki minat berkarir di bidang perpajakan yang tinggi. Hal ini sejalan dengan hasil penelitian yang dilakukan oleh</w:t>
      </w:r>
      <w:r>
        <w:rPr>
          <w:rFonts w:ascii="Times New Roman" w:eastAsia="Times New Roman" w:hAnsi="Times New Roman"/>
        </w:rPr>
        <w:t xml:space="preserve"> Damayanti &amp; Asep (2021) dan Rahmawati &amp; Uum (2022) </w:t>
      </w:r>
      <w:r>
        <w:rPr>
          <w:rFonts w:ascii="Times New Roman" w:hAnsi="Times New Roman"/>
        </w:rPr>
        <w:t xml:space="preserve">yang menunjukkan bahwa </w:t>
      </w:r>
      <w:r>
        <w:rPr>
          <w:rFonts w:ascii="Times New Roman" w:hAnsi="Times New Roman"/>
        </w:rPr>
        <w:lastRenderedPageBreak/>
        <w:t>pertimbangan pasar kerja memiliki pengaruh yang signifikan terhadap minat berkarir di bidang perpajakan.</w:t>
      </w:r>
    </w:p>
    <w:p w14:paraId="66584ACB" w14:textId="77777777" w:rsidR="008869C4" w:rsidRDefault="008869C4" w:rsidP="008869C4">
      <w:pPr>
        <w:pStyle w:val="ListParagraph"/>
        <w:numPr>
          <w:ilvl w:val="0"/>
          <w:numId w:val="28"/>
        </w:numPr>
        <w:spacing w:after="200" w:line="360" w:lineRule="auto"/>
        <w:jc w:val="both"/>
        <w:rPr>
          <w:rFonts w:ascii="Times New Roman" w:hAnsi="Times New Roman"/>
        </w:rPr>
      </w:pPr>
      <w:r>
        <w:rPr>
          <w:rFonts w:ascii="Times New Roman" w:hAnsi="Times New Roman"/>
        </w:rPr>
        <w:t xml:space="preserve">Hipotesis kelima (H5) ditolak dan disimpulkan bahwa peran orang tua tidak berpengaruh positif terhadap minat mahasiswa untuk berkarir di bidang perpajakan di Universitas Andalas. Hal ini berarti di samping melakukan diskusi dengan orang tua, maka mahasiswa juga perlu mempertimbangkan keberhasilan senior pada bidang perpajakan dan kemampuan diri yang dimiliki. </w:t>
      </w:r>
    </w:p>
    <w:p w14:paraId="643A3B11" w14:textId="77777777" w:rsidR="008869C4" w:rsidRPr="001B3E1F" w:rsidRDefault="008869C4" w:rsidP="008869C4">
      <w:pPr>
        <w:pStyle w:val="ListParagraph"/>
        <w:spacing w:after="200" w:line="360" w:lineRule="auto"/>
        <w:jc w:val="both"/>
        <w:rPr>
          <w:rFonts w:ascii="Times New Roman" w:hAnsi="Times New Roman"/>
        </w:rPr>
      </w:pPr>
      <w:r>
        <w:rPr>
          <w:rFonts w:ascii="Times New Roman" w:hAnsi="Times New Roman"/>
        </w:rPr>
        <w:t xml:space="preserve"> Hasil penelitian ini sejalan dengan penelitian yang dilakukan oleh </w:t>
      </w:r>
      <w:r>
        <w:rPr>
          <w:rFonts w:ascii="Times New Roman" w:eastAsia="Times New Roman" w:hAnsi="Times New Roman"/>
        </w:rPr>
        <w:t xml:space="preserve">Sakim et al  (2019) </w:t>
      </w:r>
      <w:r>
        <w:rPr>
          <w:rFonts w:ascii="Times New Roman" w:hAnsi="Times New Roman"/>
        </w:rPr>
        <w:t xml:space="preserve">karena menyatakan bahwa peran orang tua </w:t>
      </w:r>
      <w:r>
        <w:rPr>
          <w:rFonts w:ascii="Times New Roman" w:eastAsia="Times New Roman" w:hAnsi="Times New Roman"/>
        </w:rPr>
        <w:t xml:space="preserve">tidak memiliki pengaruh yang signifikan terhadap </w:t>
      </w:r>
      <w:r>
        <w:rPr>
          <w:rFonts w:ascii="Times New Roman" w:hAnsi="Times New Roman"/>
        </w:rPr>
        <w:t>minat berkarir di bidang perpajakan.</w:t>
      </w:r>
    </w:p>
    <w:p w14:paraId="28F8D58B" w14:textId="77777777" w:rsidR="008869C4" w:rsidRDefault="008869C4" w:rsidP="00100351">
      <w:pPr>
        <w:spacing w:after="0" w:line="360" w:lineRule="auto"/>
        <w:jc w:val="both"/>
        <w:rPr>
          <w:rFonts w:ascii="Times New Roman" w:hAnsi="Times New Roman" w:cs="Times New Roman"/>
          <w:b/>
          <w:bCs/>
          <w:sz w:val="24"/>
          <w:szCs w:val="24"/>
        </w:rPr>
      </w:pPr>
      <w:r w:rsidRPr="0053750F">
        <w:rPr>
          <w:rFonts w:ascii="Times New Roman" w:hAnsi="Times New Roman" w:cs="Times New Roman"/>
          <w:b/>
          <w:bCs/>
          <w:sz w:val="24"/>
          <w:szCs w:val="24"/>
        </w:rPr>
        <w:t>Implikasi Penelitian</w:t>
      </w:r>
    </w:p>
    <w:p w14:paraId="6D24EB38" w14:textId="77777777" w:rsidR="008869C4" w:rsidRDefault="008869C4" w:rsidP="008869C4">
      <w:pPr>
        <w:pStyle w:val="ListParagraph"/>
        <w:numPr>
          <w:ilvl w:val="0"/>
          <w:numId w:val="29"/>
        </w:numPr>
        <w:spacing w:line="360" w:lineRule="auto"/>
        <w:jc w:val="both"/>
        <w:rPr>
          <w:rFonts w:ascii="Times New Roman" w:hAnsi="Times New Roman"/>
        </w:rPr>
      </w:pPr>
      <w:r>
        <w:rPr>
          <w:rFonts w:ascii="Times New Roman" w:hAnsi="Times New Roman"/>
        </w:rPr>
        <w:t xml:space="preserve">Penelitian ini memberikan konstribusi kepada akademisi maupun pada peneliti selanjutnya, sehingga dapat memberikan ilmu pengetahuan lebih mengenai variabel motivasi, </w:t>
      </w:r>
      <w:r>
        <w:rPr>
          <w:rFonts w:ascii="Times New Roman" w:hAnsi="Times New Roman"/>
          <w:i/>
          <w:iCs/>
        </w:rPr>
        <w:t xml:space="preserve">self efficacy, </w:t>
      </w:r>
      <w:r>
        <w:rPr>
          <w:rFonts w:ascii="Times New Roman" w:hAnsi="Times New Roman"/>
        </w:rPr>
        <w:t>pengetahuan perpajakan, pertimbangan pasar kerja, dan peran orang tua terhadap minat berkarir di bidang perpajakan.</w:t>
      </w:r>
    </w:p>
    <w:p w14:paraId="3C60A640" w14:textId="77777777" w:rsidR="008869C4" w:rsidRDefault="008869C4" w:rsidP="008869C4">
      <w:pPr>
        <w:pStyle w:val="ListParagraph"/>
        <w:numPr>
          <w:ilvl w:val="0"/>
          <w:numId w:val="29"/>
        </w:numPr>
        <w:spacing w:line="360" w:lineRule="auto"/>
        <w:jc w:val="both"/>
        <w:rPr>
          <w:rFonts w:ascii="Times New Roman" w:hAnsi="Times New Roman"/>
        </w:rPr>
      </w:pPr>
      <w:r>
        <w:rPr>
          <w:rFonts w:ascii="Times New Roman" w:hAnsi="Times New Roman"/>
        </w:rPr>
        <w:t>Penelitian ini juga memberikan konstribusi untuk para praktisi perpajakan, baik bagi mahasiswa maupun Universitas Andalas. Dalam penelitian ini, setiap motivasi untuk meningkatkan minat berkarir di bidang perpajakan yang tinggi akan perpajakan dapat meningkatkan minat berkarir di bidang perpajakan. Sehingga dengan motivasi tersebut, maka Universitas Andalas dapat mengadakan agenda yang berkaitan dengan bidang perpajakan, di antaranya  seminar, pelatihan dan workshop secara rutin kepada mahasiswa yang memiliki tujuan untuk menambah pengetahuan dan pemahaman perpajakan mahasiswa di bidang perpajakan.</w:t>
      </w:r>
    </w:p>
    <w:p w14:paraId="62D6B619" w14:textId="77777777" w:rsidR="008869C4" w:rsidRDefault="008869C4" w:rsidP="00100351">
      <w:pPr>
        <w:spacing w:after="0" w:line="360" w:lineRule="auto"/>
        <w:jc w:val="both"/>
        <w:rPr>
          <w:rFonts w:ascii="Times New Roman" w:hAnsi="Times New Roman" w:cs="Times New Roman"/>
          <w:b/>
          <w:bCs/>
          <w:sz w:val="24"/>
          <w:szCs w:val="24"/>
        </w:rPr>
      </w:pPr>
      <w:r w:rsidRPr="0053750F">
        <w:rPr>
          <w:rFonts w:ascii="Times New Roman" w:hAnsi="Times New Roman" w:cs="Times New Roman"/>
          <w:b/>
          <w:bCs/>
          <w:sz w:val="24"/>
          <w:szCs w:val="24"/>
        </w:rPr>
        <w:t>Saran</w:t>
      </w:r>
    </w:p>
    <w:p w14:paraId="6214B68B" w14:textId="77777777" w:rsidR="008869C4" w:rsidRDefault="008869C4" w:rsidP="008869C4">
      <w:pPr>
        <w:pStyle w:val="ListParagraph"/>
        <w:numPr>
          <w:ilvl w:val="0"/>
          <w:numId w:val="30"/>
        </w:numPr>
        <w:spacing w:line="360" w:lineRule="auto"/>
        <w:jc w:val="both"/>
        <w:rPr>
          <w:rFonts w:ascii="Times New Roman" w:hAnsi="Times New Roman"/>
        </w:rPr>
      </w:pPr>
      <w:r>
        <w:rPr>
          <w:rFonts w:ascii="Times New Roman" w:hAnsi="Times New Roman"/>
        </w:rPr>
        <w:t xml:space="preserve">Bagi peneliti selanjutnya diharapkan untuk dapat memperluas ruang lingkup penelitian, yaitu dengan menambah variabel independen pada penelitian, sehingga dapat diketahui adanya variabel lain yang dapat mempengaruhi minat berkarir di bidang perpajakan. Pada penelitian ini variabel peran orang tua tidak berpengaruh terhadap minat berkarir di bidang perpajakan, dimana ini tidak sejalan dengan hasil penelitian yang dilakukan oleh Damayanti dan Asep (2021) yang menyatakan bahwa peran orang tua berpengaruh terhadap minat berkarir di bidang perpajakan. </w:t>
      </w:r>
    </w:p>
    <w:p w14:paraId="4FABEE0D" w14:textId="77777777" w:rsidR="008869C4" w:rsidRDefault="008869C4" w:rsidP="008869C4">
      <w:pPr>
        <w:pStyle w:val="ListParagraph"/>
        <w:numPr>
          <w:ilvl w:val="0"/>
          <w:numId w:val="30"/>
        </w:numPr>
        <w:spacing w:line="360" w:lineRule="auto"/>
        <w:jc w:val="both"/>
        <w:rPr>
          <w:rFonts w:ascii="Times New Roman" w:hAnsi="Times New Roman"/>
        </w:rPr>
      </w:pPr>
      <w:r>
        <w:rPr>
          <w:rFonts w:ascii="Times New Roman" w:hAnsi="Times New Roman"/>
        </w:rPr>
        <w:t xml:space="preserve">Bagi mahasiswa program studi akuntansi sebaiknya lebih meningkatkan kemampuan di bidang perpajakan, salah satu dapat dengan mengikuti program-program pelatihan </w:t>
      </w:r>
      <w:r>
        <w:rPr>
          <w:rFonts w:ascii="Times New Roman" w:hAnsi="Times New Roman"/>
        </w:rPr>
        <w:lastRenderedPageBreak/>
        <w:t>perpajakan, baik sosialisasi, seminar, pelatihan pengisian SPT ataupun pelatihan brevet karena dapat menjadi nilai tambah ketika akan berkarir di bidang perpajakan. Selanjutnya juga dapat mengikuti perkembangan mengenai peraturan dan seputar dunia perpajakan, karena itu merupakan bekal utama untuk berkarir di bidang perpajakan.</w:t>
      </w:r>
    </w:p>
    <w:p w14:paraId="443DC764" w14:textId="77777777" w:rsidR="00100351" w:rsidRPr="0053750F" w:rsidRDefault="00100351" w:rsidP="00100351">
      <w:pPr>
        <w:pStyle w:val="ListParagraph"/>
        <w:spacing w:line="360" w:lineRule="auto"/>
        <w:ind w:left="1080"/>
        <w:jc w:val="both"/>
        <w:rPr>
          <w:rFonts w:ascii="Times New Roman" w:hAnsi="Times New Roman"/>
        </w:rPr>
      </w:pPr>
    </w:p>
    <w:p w14:paraId="11D856B8" w14:textId="77777777" w:rsidR="00283A5B" w:rsidRDefault="00283A5B" w:rsidP="00FB13B4">
      <w:pPr>
        <w:pStyle w:val="NoSpacing"/>
        <w:jc w:val="center"/>
        <w:rPr>
          <w:rFonts w:ascii="Times New Roman" w:hAnsi="Times New Roman" w:cs="Times New Roman"/>
          <w:b/>
          <w:iCs/>
        </w:rPr>
      </w:pPr>
      <w:r w:rsidRPr="00283A5B">
        <w:rPr>
          <w:rFonts w:ascii="Times New Roman" w:hAnsi="Times New Roman" w:cs="Times New Roman"/>
          <w:b/>
          <w:iCs/>
        </w:rPr>
        <w:t>DAFTAR PUSTAKA</w:t>
      </w:r>
    </w:p>
    <w:p w14:paraId="3D0A5B31" w14:textId="77777777" w:rsidR="00100351" w:rsidRPr="00283A5B" w:rsidRDefault="00100351" w:rsidP="00FB13B4">
      <w:pPr>
        <w:pStyle w:val="NoSpacing"/>
        <w:jc w:val="center"/>
        <w:rPr>
          <w:rFonts w:ascii="Times New Roman" w:hAnsi="Times New Roman" w:cs="Times New Roman"/>
          <w:b/>
          <w:iCs/>
        </w:rPr>
      </w:pPr>
    </w:p>
    <w:p w14:paraId="33839D32"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Aji, W. A., Ayem., Sri A., Yuli, R. C. T. R. (2022). Pengaruh Persepsi Karir, Pertimbangan Pasar Kerja dan Penghargaan Finansial terhadap Minat Berkarier di Bidang Perpajakan. Vol. 13 No. 1: 89-97. </w:t>
      </w:r>
    </w:p>
    <w:p w14:paraId="5B326486"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Ajzen, I. (1991). The theory of Planned Behavior. Organizational Behavior and Human Decision Processes, 50 (2).</w:t>
      </w:r>
    </w:p>
    <w:p w14:paraId="37474EF5"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Ardini, L., &amp; Ambarwanti, Y. (2019). Pengaruh Motivasi terhadap Minat Berkarier dalam Bidang Perpajakan (Studi Kasus Mahasiswa S1 Akuntansi). AVoER11, 822–832.</w:t>
      </w:r>
    </w:p>
    <w:p w14:paraId="45ACE485"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Bandura, A., &amp; Adams, N. E. (1977). Analysis of Self-Efficacy Theory of Behavioral Change. Cognitive therapy and research, 1(4), 287-310.</w:t>
      </w:r>
    </w:p>
    <w:p w14:paraId="1462BF93" w14:textId="77777777" w:rsidR="00100351"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Darmayanti, K. &amp; Asep. K. (2021). Faktor-Faktor yang Mempengaruhi Minat Mahasiswa Program Studi Akuntansi untuk Berkarir sebagai Konsultan Pajak. Vol. 9: 43-56. </w:t>
      </w:r>
    </w:p>
    <w:p w14:paraId="44B0C788" w14:textId="047EED50"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Febriani, N., Tri Lestari &amp; Siti Rosyafah. (2021). Pengaruh Persepsi, Motivasi, Self Efficacy, Pengaruh Orang Tua terhadap Minat Mahasiswa Jurusan Akuntansi sebagai Konsultan Pajak. Vol. 2: 24-31. </w:t>
      </w:r>
    </w:p>
    <w:p w14:paraId="4CE3989A"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Gunawan, V. P., &amp; Yuliati, R. (2019). Aplikasi Model Social Cognitive Career Theory Untuk Memprediksi Niat Mahasiswa Bekerja Sebagai Akuntan Publik. Ekspansi: Jurnal Ekonomi, Keuangan, Perbankan Dan Akuntansi. Vol. 11 (1), 35. </w:t>
      </w:r>
    </w:p>
    <w:p w14:paraId="526230DF"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Harianti, S. S., &amp; Taqwa, &amp; S. (2017). Perkembangan Akuntan Publik: Pengaruh Penghargaan Finansial, Pertimbangan Pasar Kerja Dan Lingkungan Keluarga Terhadap Minat Menjadi Akuntan Publik: Studi Empiris Mahasiswa S1 Akuntansi Universitas Negeri Dan Swasta Kota Padang, Vol. 5, 1029–1044. </w:t>
      </w:r>
    </w:p>
    <w:p w14:paraId="1BF9CE8E"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Haryadi, Hendi. (2009). Administrasi Perkantoran untuk Manajemen dan Staf. Jakarta Selatan : Transmedia Pustaka</w:t>
      </w:r>
    </w:p>
    <w:p w14:paraId="5975D482"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Lukman, H., &amp; Winata, S. (2017). Pengaruh Sikap, Norma Subjektif, Pertimbangan Pasar Kerja,Penghargaan Finansial denganPendekatan Theory of Reasoned Action Model Terhadap Pemilihan Karir sebagai Konsultan Pajak Bagi Mahasiswa Perguruan Tinggi di Jakarta. Konferensi Ilmiah Akuntansi IV, Jakarta: 2-3Maret 2017.</w:t>
      </w:r>
    </w:p>
    <w:p w14:paraId="18665E8A"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Mafazah, N. I. (2020). Persepsi dan Minat Mahasiswa Jurusan Akuntansi terhadap Pilihan Profesi sebagai Konsultan Pajak (Studi Pada Mahasiswa Akuntansi di Yogyakarta dan Kalimantan Barat).</w:t>
      </w:r>
    </w:p>
    <w:p w14:paraId="2A458969"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Natalia, P. &amp; Peng W. (2022). Pengaruh Motivasi, Self Efficacy, Pertimbangan Pasar Kerja, penghargaan Finansial, Pengakuan Profesional, dan Nilai-Nilai Sosial terhadap Minat Mahasiswa Universitas Buddhi Dharma Berkarir di Bidang Perpajakan (Studi Kasus pada Mahasiswa Akuntansi Universitas BuddhiD Dharma). Vol. 2 No. 2:</w:t>
      </w:r>
    </w:p>
    <w:p w14:paraId="48B53A3D"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Niu, H. J. (2010). Investigating the Effect of Self Efficacy on Food-service Industry Employees Career Commitmen. Chang Ching-sheng: Internasional Journal of Hospitality Management.</w:t>
      </w:r>
    </w:p>
    <w:p w14:paraId="6B881FBB"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Priyatno, D. 2010. Teknik Mudah dan Cepat Melakukan Analisis Data Penelitian dengan SPSS. Yogyakarta: Gava Media.</w:t>
      </w:r>
    </w:p>
    <w:p w14:paraId="47A75054" w14:textId="77777777" w:rsidR="00100351"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Rahmawati, D., Indra P., &amp; Tri H. U. (2022). Pengaruh Self Efficacy, Pertimbangan Pasar Kerja, dan Pengetahuan Perpajakan terhadap Minat Memilih Karier Konsultan Pajak pada Mahasiswa Akuntansi Universitas Negeri Jakarta. Vol. 3 No. 2: 479-497. </w:t>
      </w:r>
    </w:p>
    <w:p w14:paraId="20EF562F" w14:textId="0B90A8C5"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Ramadhini, S. A. &amp; Uum H. C. (2022). Pengaruh Motivasi Kualitas dan Pengetahuan Perpajakan terhadap Minat Mahasiswa Akuntansi dalam Mengikuti Brevet Pajak di Moderasi oleh Motivasi Ekonomi. Vol. 2 No. 3: 175-185. </w:t>
      </w:r>
    </w:p>
    <w:p w14:paraId="18CA0A31"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lastRenderedPageBreak/>
        <w:t xml:space="preserve">Safitriawati, T., &amp; Dongoran, P. (2018). Pengaruh Persepsi Dan Minat Mahasiswa Akuntansi Universitas Islam Syekh-Yusuf Tangerang Dalam Memilih Profesi Sebagai Konsultan Pajak. Ekonomi Bisnis, 24(1), 93–100. </w:t>
      </w:r>
    </w:p>
    <w:p w14:paraId="19F5A75C"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Susanto, L. F., Hana P. &amp; Berta A.P. (2022). Persepsi Karir, Motivasi Sosial, Pertimbangan Pasar Kerja terhadap Peminatan Karir, Self Efficacy sebagai Variabel Moderasi. Vol 11: 98-104. </w:t>
      </w:r>
    </w:p>
    <w:p w14:paraId="002238B0"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Vajarini, Nova. (2021). Persepsi, Minat, Pengetahuan tentang Pajak, dan Pemahaman Trikon terhadap Pilihan Berkarier di Bidang Perpajakan. 40-53. </w:t>
      </w:r>
    </w:p>
    <w:p w14:paraId="3BE55742" w14:textId="77777777" w:rsidR="008869C4"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iCs/>
        </w:rPr>
      </w:pPr>
      <w:r w:rsidRPr="008869C4">
        <w:rPr>
          <w:rFonts w:ascii="Times New Roman" w:hAnsi="Times New Roman" w:cs="Times New Roman"/>
          <w:bCs/>
          <w:iCs/>
        </w:rPr>
        <w:t xml:space="preserve">Wulandari, T., &amp; Suyanto, S. (2016). Pengaruh Pengetahuan Perpajakan, Tingkat Pendidikan, dan Sanksi Administarasi terhadap Kepatuhan Wajib Pajak dalam Melakukan Pembayaran Pajak Bumi dan Bangunan (Studi Kasus Pada Kantor Dinas Pendapatan Daerah Kabupaten Sleman). Jurnal Akuntansi, 2 (2). </w:t>
      </w:r>
    </w:p>
    <w:p w14:paraId="685155F8" w14:textId="77777777" w:rsidR="00283A5B" w:rsidRPr="008869C4" w:rsidRDefault="008869C4" w:rsidP="00100351">
      <w:pPr>
        <w:widowControl w:val="0"/>
        <w:autoSpaceDE w:val="0"/>
        <w:autoSpaceDN w:val="0"/>
        <w:adjustRightInd w:val="0"/>
        <w:spacing w:after="0" w:line="240" w:lineRule="auto"/>
        <w:ind w:left="851" w:hanging="851"/>
        <w:jc w:val="both"/>
        <w:rPr>
          <w:rFonts w:ascii="Times New Roman" w:hAnsi="Times New Roman" w:cs="Times New Roman"/>
          <w:bCs/>
        </w:rPr>
      </w:pPr>
      <w:r w:rsidRPr="008869C4">
        <w:rPr>
          <w:rFonts w:ascii="Times New Roman" w:hAnsi="Times New Roman" w:cs="Times New Roman"/>
          <w:bCs/>
          <w:iCs/>
        </w:rPr>
        <w:t>Yakin, Ainul A. &amp; Irin, Widayati. (2022). Pengaruh Motivasi, Mata Kuliah Perpajakan dan Literasi perpajakan terhadap Minat Mahasiswa Fakultas Ekonomika dan Bisnis Universitas Negeri Surabaya dala Berkarir di Bidang Perpajakan. Vol 10: 176-187.</w:t>
      </w:r>
    </w:p>
    <w:sectPr w:rsidR="00283A5B" w:rsidRPr="008869C4" w:rsidSect="00FB13B4">
      <w:footerReference w:type="even" r:id="rId13"/>
      <w:footerReference w:type="default" r:id="rId14"/>
      <w:pgSz w:w="11906" w:h="16838"/>
      <w:pgMar w:top="1440" w:right="1274" w:bottom="1440" w:left="1440" w:header="708" w:footer="708"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34B63" w14:textId="77777777" w:rsidR="009E4D3F" w:rsidRDefault="009E4D3F" w:rsidP="00FB13B4">
      <w:pPr>
        <w:spacing w:after="0" w:line="240" w:lineRule="auto"/>
      </w:pPr>
      <w:r>
        <w:separator/>
      </w:r>
    </w:p>
  </w:endnote>
  <w:endnote w:type="continuationSeparator" w:id="0">
    <w:p w14:paraId="3CB76081" w14:textId="77777777" w:rsidR="009E4D3F" w:rsidRDefault="009E4D3F" w:rsidP="00FB1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90420951"/>
      <w:docPartObj>
        <w:docPartGallery w:val="Page Numbers (Bottom of Page)"/>
        <w:docPartUnique/>
      </w:docPartObj>
    </w:sdtPr>
    <w:sdtContent>
      <w:p w14:paraId="5C18FC6A" w14:textId="77777777" w:rsidR="00FB13B4" w:rsidRDefault="00FB13B4"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9856E2" w14:textId="77777777" w:rsidR="00FB13B4" w:rsidRDefault="00FB13B4" w:rsidP="00FB13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30962826"/>
      <w:docPartObj>
        <w:docPartGallery w:val="Page Numbers (Bottom of Page)"/>
        <w:docPartUnique/>
      </w:docPartObj>
    </w:sdtPr>
    <w:sdtContent>
      <w:p w14:paraId="30924E8B" w14:textId="77777777" w:rsidR="00FB13B4" w:rsidRDefault="00FB13B4"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77DBF4AC" w14:textId="77777777" w:rsidR="00FB13B4" w:rsidRDefault="00FB13B4" w:rsidP="00FB13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40FA92" w14:textId="77777777" w:rsidR="009E4D3F" w:rsidRDefault="009E4D3F" w:rsidP="00FB13B4">
      <w:pPr>
        <w:spacing w:after="0" w:line="240" w:lineRule="auto"/>
      </w:pPr>
      <w:r>
        <w:separator/>
      </w:r>
    </w:p>
  </w:footnote>
  <w:footnote w:type="continuationSeparator" w:id="0">
    <w:p w14:paraId="321BA6A6" w14:textId="77777777" w:rsidR="009E4D3F" w:rsidRDefault="009E4D3F" w:rsidP="00FB1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093A4B0"/>
    <w:multiLevelType w:val="multilevel"/>
    <w:tmpl w:val="23CA8310"/>
    <w:lvl w:ilvl="0">
      <w:start w:val="1"/>
      <w:numFmt w:val="upperLetter"/>
      <w:lvlText w:val="%1."/>
      <w:lvlJc w:val="left"/>
      <w:pPr>
        <w:ind w:left="1173" w:hanging="360"/>
      </w:pPr>
      <w:rPr>
        <w:rFonts w:ascii="Times New Roman" w:eastAsia="Times New Roman" w:hAnsi="Times New Roman" w:cs="Times New Roman" w:hint="default"/>
        <w:color w:val="1D1B11"/>
        <w:spacing w:val="-6"/>
        <w:w w:val="99"/>
        <w:sz w:val="24"/>
        <w:szCs w:val="24"/>
        <w:lang w:eastAsia="en-US" w:bidi="ar-SA"/>
      </w:rPr>
    </w:lvl>
    <w:lvl w:ilvl="1">
      <w:start w:val="1"/>
      <w:numFmt w:val="decimal"/>
      <w:lvlText w:val="%2."/>
      <w:lvlJc w:val="left"/>
      <w:pPr>
        <w:ind w:left="1740" w:hanging="361"/>
        <w:jc w:val="right"/>
      </w:pPr>
      <w:rPr>
        <w:rFonts w:hint="default"/>
        <w:i w:val="0"/>
        <w:color w:val="1D1B11"/>
        <w:w w:val="100"/>
        <w:sz w:val="24"/>
        <w:szCs w:val="24"/>
        <w:lang w:eastAsia="en-US" w:bidi="ar-SA"/>
      </w:rPr>
    </w:lvl>
    <w:lvl w:ilvl="2">
      <w:start w:val="1"/>
      <w:numFmt w:val="lowerLetter"/>
      <w:lvlText w:val="%3."/>
      <w:lvlJc w:val="left"/>
      <w:pPr>
        <w:ind w:left="1740" w:hanging="361"/>
      </w:pPr>
      <w:rPr>
        <w:rFonts w:ascii="Times New Roman" w:eastAsia="Times New Roman" w:hAnsi="Times New Roman" w:cs="Times New Roman" w:hint="default"/>
        <w:color w:val="1D1B11"/>
        <w:spacing w:val="-1"/>
        <w:w w:val="100"/>
        <w:sz w:val="24"/>
        <w:szCs w:val="24"/>
        <w:lang w:eastAsia="en-US" w:bidi="ar-SA"/>
      </w:rPr>
    </w:lvl>
    <w:lvl w:ilvl="3">
      <w:numFmt w:val="bullet"/>
      <w:lvlText w:val="•"/>
      <w:lvlJc w:val="left"/>
      <w:pPr>
        <w:ind w:left="2930" w:hanging="361"/>
      </w:pPr>
      <w:rPr>
        <w:rFonts w:hint="default"/>
        <w:lang w:eastAsia="en-US" w:bidi="ar-SA"/>
      </w:rPr>
    </w:lvl>
    <w:lvl w:ilvl="4">
      <w:numFmt w:val="bullet"/>
      <w:lvlText w:val="•"/>
      <w:lvlJc w:val="left"/>
      <w:pPr>
        <w:ind w:left="3861" w:hanging="361"/>
      </w:pPr>
      <w:rPr>
        <w:rFonts w:hint="default"/>
        <w:lang w:eastAsia="en-US" w:bidi="ar-SA"/>
      </w:rPr>
    </w:lvl>
    <w:lvl w:ilvl="5">
      <w:numFmt w:val="bullet"/>
      <w:lvlText w:val="•"/>
      <w:lvlJc w:val="left"/>
      <w:pPr>
        <w:ind w:left="4791" w:hanging="361"/>
      </w:pPr>
      <w:rPr>
        <w:rFonts w:hint="default"/>
        <w:lang w:eastAsia="en-US" w:bidi="ar-SA"/>
      </w:rPr>
    </w:lvl>
    <w:lvl w:ilvl="6">
      <w:numFmt w:val="bullet"/>
      <w:lvlText w:val="•"/>
      <w:lvlJc w:val="left"/>
      <w:pPr>
        <w:ind w:left="5722" w:hanging="361"/>
      </w:pPr>
      <w:rPr>
        <w:rFonts w:hint="default"/>
        <w:lang w:eastAsia="en-US" w:bidi="ar-SA"/>
      </w:rPr>
    </w:lvl>
    <w:lvl w:ilvl="7">
      <w:numFmt w:val="bullet"/>
      <w:lvlText w:val="•"/>
      <w:lvlJc w:val="left"/>
      <w:pPr>
        <w:ind w:left="6652" w:hanging="361"/>
      </w:pPr>
      <w:rPr>
        <w:rFonts w:hint="default"/>
        <w:lang w:eastAsia="en-US" w:bidi="ar-SA"/>
      </w:rPr>
    </w:lvl>
    <w:lvl w:ilvl="8">
      <w:numFmt w:val="bullet"/>
      <w:lvlText w:val="•"/>
      <w:lvlJc w:val="left"/>
      <w:pPr>
        <w:ind w:left="7583" w:hanging="361"/>
      </w:pPr>
      <w:rPr>
        <w:rFonts w:hint="default"/>
        <w:lang w:eastAsia="en-US" w:bidi="ar-SA"/>
      </w:rPr>
    </w:lvl>
  </w:abstractNum>
  <w:abstractNum w:abstractNumId="1" w15:restartNumberingAfterBreak="0">
    <w:nsid w:val="038A713A"/>
    <w:multiLevelType w:val="multilevel"/>
    <w:tmpl w:val="199614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pStyle w:val="22"/>
      <w:lvlText w:val="2.2.%3."/>
      <w:lvlJc w:val="left"/>
      <w:pPr>
        <w:ind w:left="720" w:hanging="720"/>
      </w:pPr>
      <w:rPr>
        <w:rFonts w:hint="default"/>
        <w:b/>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CE1ADF"/>
    <w:multiLevelType w:val="hybridMultilevel"/>
    <w:tmpl w:val="47D67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7448A"/>
    <w:multiLevelType w:val="hybridMultilevel"/>
    <w:tmpl w:val="35E02F06"/>
    <w:lvl w:ilvl="0" w:tplc="88C2D9EE">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BF26909"/>
    <w:multiLevelType w:val="hybridMultilevel"/>
    <w:tmpl w:val="7BE8F4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CFF5750"/>
    <w:multiLevelType w:val="hybridMultilevel"/>
    <w:tmpl w:val="2BA4A074"/>
    <w:lvl w:ilvl="0" w:tplc="F24254CA">
      <w:start w:val="1"/>
      <w:numFmt w:val="decimal"/>
      <w:lvlText w:val="%1."/>
      <w:lvlJc w:val="left"/>
      <w:pPr>
        <w:ind w:left="720" w:hanging="360"/>
      </w:pPr>
      <w:rPr>
        <w:rFonts w:ascii="Arial" w:hAnsi="Arial" w:cs="Arial" w:hint="default"/>
        <w:b/>
        <w:sz w:val="22"/>
        <w:szCs w:val="22"/>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8465B55"/>
    <w:multiLevelType w:val="multilevel"/>
    <w:tmpl w:val="C338D602"/>
    <w:lvl w:ilvl="0">
      <w:start w:val="5"/>
      <w:numFmt w:val="decimal"/>
      <w:lvlText w:val="%1"/>
      <w:lvlJc w:val="left"/>
      <w:pPr>
        <w:ind w:left="360" w:hanging="360"/>
      </w:pPr>
      <w:rPr>
        <w:rFonts w:hint="default"/>
      </w:rPr>
    </w:lvl>
    <w:lvl w:ilvl="1">
      <w:start w:val="1"/>
      <w:numFmt w:val="decimal"/>
      <w:pStyle w:val="5"/>
      <w:lvlText w:val="%1.%2"/>
      <w:lvlJc w:val="left"/>
      <w:pPr>
        <w:ind w:left="787" w:hanging="3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7" w15:restartNumberingAfterBreak="0">
    <w:nsid w:val="243FCF68"/>
    <w:multiLevelType w:val="multilevel"/>
    <w:tmpl w:val="9E8E3E3C"/>
    <w:lvl w:ilvl="0">
      <w:start w:val="4"/>
      <w:numFmt w:val="decimal"/>
      <w:lvlText w:val="%1"/>
      <w:lvlJc w:val="left"/>
      <w:pPr>
        <w:ind w:left="1313" w:hanging="567"/>
      </w:pPr>
      <w:rPr>
        <w:rFonts w:hint="default"/>
        <w:lang w:eastAsia="en-US" w:bidi="ar-SA"/>
      </w:rPr>
    </w:lvl>
    <w:lvl w:ilvl="1">
      <w:start w:val="1"/>
      <w:numFmt w:val="decimal"/>
      <w:lvlText w:val="%1.%2"/>
      <w:lvlJc w:val="left"/>
      <w:pPr>
        <w:ind w:left="1313" w:hanging="567"/>
      </w:pPr>
      <w:rPr>
        <w:rFonts w:hint="default"/>
        <w:b/>
        <w:bCs/>
        <w:i w:val="0"/>
        <w:w w:val="100"/>
        <w:lang w:eastAsia="en-US" w:bidi="ar-SA"/>
      </w:rPr>
    </w:lvl>
    <w:lvl w:ilvl="2">
      <w:start w:val="1"/>
      <w:numFmt w:val="lowerLetter"/>
      <w:lvlText w:val="%3)"/>
      <w:lvlJc w:val="left"/>
      <w:pPr>
        <w:ind w:left="1466" w:hanging="720"/>
      </w:pPr>
      <w:rPr>
        <w:rFonts w:hint="default"/>
        <w:b/>
        <w:bCs/>
        <w:w w:val="100"/>
        <w:lang w:eastAsia="en-US" w:bidi="ar-SA"/>
      </w:rPr>
    </w:lvl>
    <w:lvl w:ilvl="3">
      <w:start w:val="1"/>
      <w:numFmt w:val="upperLetter"/>
      <w:lvlText w:val="%4."/>
      <w:lvlJc w:val="left"/>
      <w:pPr>
        <w:ind w:left="1289" w:hanging="452"/>
      </w:pPr>
      <w:rPr>
        <w:rFonts w:ascii="Times New Roman" w:eastAsia="Times New Roman" w:hAnsi="Times New Roman" w:cs="Times New Roman" w:hint="default"/>
        <w:color w:val="1D1B11"/>
        <w:spacing w:val="-6"/>
        <w:w w:val="99"/>
        <w:sz w:val="24"/>
        <w:szCs w:val="24"/>
        <w:lang w:eastAsia="en-US" w:bidi="ar-SA"/>
      </w:rPr>
    </w:lvl>
    <w:lvl w:ilvl="4">
      <w:start w:val="1"/>
      <w:numFmt w:val="decimal"/>
      <w:lvlText w:val="%5."/>
      <w:lvlJc w:val="left"/>
      <w:pPr>
        <w:ind w:left="1557" w:hanging="269"/>
      </w:pPr>
      <w:rPr>
        <w:rFonts w:ascii="Times New Roman" w:eastAsia="Times New Roman" w:hAnsi="Times New Roman" w:cs="Times New Roman" w:hint="default"/>
        <w:i w:val="0"/>
        <w:color w:val="1D1B11"/>
        <w:w w:val="100"/>
        <w:sz w:val="24"/>
        <w:szCs w:val="24"/>
        <w:lang w:eastAsia="en-US" w:bidi="ar-SA"/>
      </w:rPr>
    </w:lvl>
    <w:lvl w:ilvl="5">
      <w:start w:val="1"/>
      <w:numFmt w:val="decimal"/>
      <w:lvlText w:val="%6)"/>
      <w:lvlJc w:val="left"/>
      <w:pPr>
        <w:ind w:left="1649" w:hanging="274"/>
      </w:pPr>
      <w:rPr>
        <w:rFonts w:hint="default"/>
        <w:i w:val="0"/>
        <w:color w:val="1D1B11"/>
        <w:spacing w:val="-1"/>
        <w:w w:val="100"/>
        <w:sz w:val="24"/>
        <w:szCs w:val="24"/>
        <w:lang w:eastAsia="en-US" w:bidi="ar-SA"/>
      </w:rPr>
    </w:lvl>
    <w:lvl w:ilvl="6">
      <w:numFmt w:val="bullet"/>
      <w:lvlText w:val="•"/>
      <w:lvlJc w:val="left"/>
      <w:pPr>
        <w:ind w:left="6040" w:hanging="274"/>
      </w:pPr>
      <w:rPr>
        <w:rFonts w:hint="default"/>
        <w:lang w:eastAsia="en-US" w:bidi="ar-SA"/>
      </w:rPr>
    </w:lvl>
    <w:lvl w:ilvl="7">
      <w:numFmt w:val="bullet"/>
      <w:lvlText w:val="•"/>
      <w:lvlJc w:val="left"/>
      <w:pPr>
        <w:ind w:left="6220" w:hanging="274"/>
      </w:pPr>
      <w:rPr>
        <w:rFonts w:hint="default"/>
        <w:lang w:eastAsia="en-US" w:bidi="ar-SA"/>
      </w:rPr>
    </w:lvl>
    <w:lvl w:ilvl="8">
      <w:numFmt w:val="bullet"/>
      <w:lvlText w:val="•"/>
      <w:lvlJc w:val="left"/>
      <w:pPr>
        <w:ind w:left="6580" w:hanging="274"/>
      </w:pPr>
      <w:rPr>
        <w:rFonts w:hint="default"/>
        <w:lang w:eastAsia="en-US" w:bidi="ar-SA"/>
      </w:rPr>
    </w:lvl>
  </w:abstractNum>
  <w:abstractNum w:abstractNumId="8" w15:restartNumberingAfterBreak="0">
    <w:nsid w:val="27DE2102"/>
    <w:multiLevelType w:val="multilevel"/>
    <w:tmpl w:val="ABFA0440"/>
    <w:lvl w:ilvl="0">
      <w:start w:val="1"/>
      <w:numFmt w:val="decimal"/>
      <w:lvlText w:val="%1)"/>
      <w:lvlJc w:val="left"/>
      <w:pPr>
        <w:ind w:left="720" w:hanging="360"/>
      </w:pPr>
    </w:lvl>
    <w:lvl w:ilvl="1">
      <w:start w:val="1"/>
      <w:numFmt w:val="decimal"/>
      <w:pStyle w:val="3"/>
      <w:isLgl/>
      <w:lvlText w:val="%1.%2"/>
      <w:lvlJc w:val="left"/>
      <w:pPr>
        <w:ind w:left="720" w:hanging="360"/>
      </w:pPr>
      <w:rPr>
        <w:rFonts w:hint="default"/>
      </w:rPr>
    </w:lvl>
    <w:lvl w:ilvl="2">
      <w:start w:val="1"/>
      <w:numFmt w:val="decimal"/>
      <w:pStyle w:val="36"/>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8E045F9"/>
    <w:multiLevelType w:val="hybridMultilevel"/>
    <w:tmpl w:val="F40ADAD4"/>
    <w:lvl w:ilvl="0" w:tplc="2DE4EE28">
      <w:start w:val="1"/>
      <w:numFmt w:val="decimal"/>
      <w:lvlText w:val="%1)"/>
      <w:lvlJc w:val="left"/>
      <w:pPr>
        <w:ind w:left="928" w:hanging="360"/>
      </w:pPr>
      <w:rPr>
        <w:rFonts w:hint="default"/>
        <w:color w:val="1D1B11"/>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29AB37B6"/>
    <w:multiLevelType w:val="hybridMultilevel"/>
    <w:tmpl w:val="0E8093AA"/>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2B213C87"/>
    <w:multiLevelType w:val="hybridMultilevel"/>
    <w:tmpl w:val="1012EB52"/>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2" w15:restartNumberingAfterBreak="0">
    <w:nsid w:val="2E372FBF"/>
    <w:multiLevelType w:val="multilevel"/>
    <w:tmpl w:val="9AE606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pStyle w:val="21"/>
      <w:lvlText w:val="%1.%2.%3"/>
      <w:lvlJc w:val="left"/>
      <w:pPr>
        <w:ind w:left="720" w:hanging="720"/>
      </w:pPr>
      <w:rPr>
        <w:rFonts w:hint="default"/>
        <w:b/>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FC5B15"/>
    <w:multiLevelType w:val="multilevel"/>
    <w:tmpl w:val="30FC5B15"/>
    <w:lvl w:ilvl="0">
      <w:start w:val="1"/>
      <w:numFmt w:val="lowerLetter"/>
      <w:lvlText w:val="%1."/>
      <w:lvlJc w:val="left"/>
      <w:pPr>
        <w:ind w:left="1827" w:hanging="308"/>
      </w:pPr>
      <w:rPr>
        <w:rFonts w:ascii="Times New Roman" w:eastAsia="Times New Roman" w:hAnsi="Times New Roman" w:cs="Times New Roman" w:hint="default"/>
        <w:color w:val="1D1B11"/>
        <w:spacing w:val="-1"/>
        <w:w w:val="100"/>
        <w:sz w:val="24"/>
        <w:szCs w:val="24"/>
        <w:lang w:eastAsia="en-US" w:bidi="ar-SA"/>
      </w:rPr>
    </w:lvl>
    <w:lvl w:ilvl="1">
      <w:numFmt w:val="bullet"/>
      <w:lvlText w:val="•"/>
      <w:lvlJc w:val="left"/>
      <w:pPr>
        <w:ind w:left="2582" w:hanging="308"/>
      </w:pPr>
      <w:rPr>
        <w:rFonts w:hint="default"/>
        <w:lang w:eastAsia="en-US" w:bidi="ar-SA"/>
      </w:rPr>
    </w:lvl>
    <w:lvl w:ilvl="2">
      <w:numFmt w:val="bullet"/>
      <w:lvlText w:val="•"/>
      <w:lvlJc w:val="left"/>
      <w:pPr>
        <w:ind w:left="3344" w:hanging="308"/>
      </w:pPr>
      <w:rPr>
        <w:rFonts w:hint="default"/>
        <w:lang w:eastAsia="en-US" w:bidi="ar-SA"/>
      </w:rPr>
    </w:lvl>
    <w:lvl w:ilvl="3">
      <w:numFmt w:val="bullet"/>
      <w:lvlText w:val="•"/>
      <w:lvlJc w:val="left"/>
      <w:pPr>
        <w:ind w:left="4107" w:hanging="308"/>
      </w:pPr>
      <w:rPr>
        <w:rFonts w:hint="default"/>
        <w:lang w:eastAsia="en-US" w:bidi="ar-SA"/>
      </w:rPr>
    </w:lvl>
    <w:lvl w:ilvl="4">
      <w:numFmt w:val="bullet"/>
      <w:lvlText w:val="•"/>
      <w:lvlJc w:val="left"/>
      <w:pPr>
        <w:ind w:left="4869" w:hanging="308"/>
      </w:pPr>
      <w:rPr>
        <w:rFonts w:hint="default"/>
        <w:lang w:eastAsia="en-US" w:bidi="ar-SA"/>
      </w:rPr>
    </w:lvl>
    <w:lvl w:ilvl="5">
      <w:numFmt w:val="bullet"/>
      <w:lvlText w:val="•"/>
      <w:lvlJc w:val="left"/>
      <w:pPr>
        <w:ind w:left="5632" w:hanging="308"/>
      </w:pPr>
      <w:rPr>
        <w:rFonts w:hint="default"/>
        <w:lang w:eastAsia="en-US" w:bidi="ar-SA"/>
      </w:rPr>
    </w:lvl>
    <w:lvl w:ilvl="6">
      <w:numFmt w:val="bullet"/>
      <w:lvlText w:val="•"/>
      <w:lvlJc w:val="left"/>
      <w:pPr>
        <w:ind w:left="6394" w:hanging="308"/>
      </w:pPr>
      <w:rPr>
        <w:rFonts w:hint="default"/>
        <w:lang w:eastAsia="en-US" w:bidi="ar-SA"/>
      </w:rPr>
    </w:lvl>
    <w:lvl w:ilvl="7">
      <w:numFmt w:val="bullet"/>
      <w:lvlText w:val="•"/>
      <w:lvlJc w:val="left"/>
      <w:pPr>
        <w:ind w:left="7156" w:hanging="308"/>
      </w:pPr>
      <w:rPr>
        <w:rFonts w:hint="default"/>
        <w:lang w:eastAsia="en-US" w:bidi="ar-SA"/>
      </w:rPr>
    </w:lvl>
    <w:lvl w:ilvl="8">
      <w:numFmt w:val="bullet"/>
      <w:lvlText w:val="•"/>
      <w:lvlJc w:val="left"/>
      <w:pPr>
        <w:ind w:left="7919" w:hanging="308"/>
      </w:pPr>
      <w:rPr>
        <w:rFonts w:hint="default"/>
        <w:lang w:eastAsia="en-US" w:bidi="ar-SA"/>
      </w:rPr>
    </w:lvl>
  </w:abstractNum>
  <w:abstractNum w:abstractNumId="14" w15:restartNumberingAfterBreak="0">
    <w:nsid w:val="3C1705F8"/>
    <w:multiLevelType w:val="hybridMultilevel"/>
    <w:tmpl w:val="6AE2E5B2"/>
    <w:lvl w:ilvl="0" w:tplc="A784E4C8">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5" w15:restartNumberingAfterBreak="0">
    <w:nsid w:val="4D9F017C"/>
    <w:multiLevelType w:val="multilevel"/>
    <w:tmpl w:val="02F494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pStyle w:val="24"/>
      <w:lvlText w:val="2.4.%3."/>
      <w:lvlJc w:val="left"/>
      <w:pPr>
        <w:ind w:left="720" w:hanging="720"/>
      </w:pPr>
      <w:rPr>
        <w:rFonts w:hint="default"/>
        <w:b/>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0B20107"/>
    <w:multiLevelType w:val="hybridMultilevel"/>
    <w:tmpl w:val="A1BC367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7" w15:restartNumberingAfterBreak="0">
    <w:nsid w:val="51C073F3"/>
    <w:multiLevelType w:val="hybridMultilevel"/>
    <w:tmpl w:val="7C7AD490"/>
    <w:lvl w:ilvl="0" w:tplc="64BE39C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1822C0"/>
    <w:multiLevelType w:val="hybridMultilevel"/>
    <w:tmpl w:val="5E5665C4"/>
    <w:lvl w:ilvl="0" w:tplc="2068A6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3227F17"/>
    <w:multiLevelType w:val="multilevel"/>
    <w:tmpl w:val="E3D6488E"/>
    <w:lvl w:ilvl="0">
      <w:start w:val="4"/>
      <w:numFmt w:val="decimal"/>
      <w:lvlText w:val="%1"/>
      <w:lvlJc w:val="left"/>
      <w:pPr>
        <w:ind w:left="1313" w:hanging="567"/>
      </w:pPr>
      <w:rPr>
        <w:rFonts w:hint="default"/>
      </w:rPr>
    </w:lvl>
    <w:lvl w:ilvl="1">
      <w:start w:val="2"/>
      <w:numFmt w:val="decimal"/>
      <w:lvlText w:val="%1.%2"/>
      <w:lvlJc w:val="left"/>
      <w:pPr>
        <w:ind w:left="1313" w:hanging="567"/>
      </w:pPr>
      <w:rPr>
        <w:rFonts w:hint="default"/>
        <w:b/>
        <w:bCs/>
        <w:i w:val="0"/>
        <w:w w:val="100"/>
      </w:rPr>
    </w:lvl>
    <w:lvl w:ilvl="2">
      <w:start w:val="1"/>
      <w:numFmt w:val="lowerLetter"/>
      <w:lvlText w:val="%3)"/>
      <w:lvlJc w:val="left"/>
      <w:pPr>
        <w:ind w:left="1288" w:hanging="720"/>
      </w:pPr>
      <w:rPr>
        <w:rFonts w:hint="default"/>
        <w:b w:val="0"/>
        <w:bCs/>
        <w:w w:val="100"/>
      </w:rPr>
    </w:lvl>
    <w:lvl w:ilvl="3">
      <w:start w:val="1"/>
      <w:numFmt w:val="upperLetter"/>
      <w:lvlText w:val="%4."/>
      <w:lvlJc w:val="left"/>
      <w:pPr>
        <w:ind w:left="1289" w:hanging="452"/>
      </w:pPr>
      <w:rPr>
        <w:rFonts w:ascii="Times New Roman" w:eastAsia="Times New Roman" w:hAnsi="Times New Roman" w:cs="Times New Roman" w:hint="default"/>
        <w:color w:val="1D1B11"/>
        <w:spacing w:val="-6"/>
        <w:w w:val="99"/>
        <w:sz w:val="24"/>
        <w:szCs w:val="24"/>
      </w:rPr>
    </w:lvl>
    <w:lvl w:ilvl="4">
      <w:start w:val="1"/>
      <w:numFmt w:val="decimal"/>
      <w:lvlText w:val="%5."/>
      <w:lvlJc w:val="left"/>
      <w:pPr>
        <w:ind w:left="1557" w:hanging="269"/>
      </w:pPr>
      <w:rPr>
        <w:rFonts w:ascii="Times New Roman" w:eastAsia="Times New Roman" w:hAnsi="Times New Roman" w:cs="Times New Roman" w:hint="default"/>
        <w:i w:val="0"/>
        <w:color w:val="1D1B11"/>
        <w:w w:val="100"/>
        <w:sz w:val="24"/>
        <w:szCs w:val="24"/>
      </w:rPr>
    </w:lvl>
    <w:lvl w:ilvl="5">
      <w:start w:val="1"/>
      <w:numFmt w:val="decimal"/>
      <w:lvlText w:val="%6)"/>
      <w:lvlJc w:val="left"/>
      <w:pPr>
        <w:ind w:left="1649" w:hanging="274"/>
      </w:pPr>
      <w:rPr>
        <w:rFonts w:hint="default"/>
        <w:i w:val="0"/>
        <w:color w:val="1D1B11"/>
        <w:spacing w:val="-1"/>
        <w:w w:val="100"/>
        <w:sz w:val="24"/>
        <w:szCs w:val="24"/>
      </w:rPr>
    </w:lvl>
    <w:lvl w:ilvl="6">
      <w:numFmt w:val="bullet"/>
      <w:lvlText w:val="•"/>
      <w:lvlJc w:val="left"/>
      <w:pPr>
        <w:ind w:left="6040" w:hanging="274"/>
      </w:pPr>
      <w:rPr>
        <w:rFonts w:hint="default"/>
      </w:rPr>
    </w:lvl>
    <w:lvl w:ilvl="7">
      <w:numFmt w:val="bullet"/>
      <w:lvlText w:val="•"/>
      <w:lvlJc w:val="left"/>
      <w:pPr>
        <w:ind w:left="6220" w:hanging="274"/>
      </w:pPr>
      <w:rPr>
        <w:rFonts w:hint="default"/>
      </w:rPr>
    </w:lvl>
    <w:lvl w:ilvl="8">
      <w:numFmt w:val="bullet"/>
      <w:lvlText w:val="•"/>
      <w:lvlJc w:val="left"/>
      <w:pPr>
        <w:ind w:left="6580" w:hanging="274"/>
      </w:pPr>
      <w:rPr>
        <w:rFonts w:hint="default"/>
      </w:rPr>
    </w:lvl>
  </w:abstractNum>
  <w:abstractNum w:abstractNumId="20" w15:restartNumberingAfterBreak="0">
    <w:nsid w:val="559A3CA4"/>
    <w:multiLevelType w:val="hybridMultilevel"/>
    <w:tmpl w:val="D174099E"/>
    <w:lvl w:ilvl="0" w:tplc="653AD05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F26D2A"/>
    <w:multiLevelType w:val="multilevel"/>
    <w:tmpl w:val="DA600CA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pStyle w:val="25"/>
      <w:lvlText w:val="2.5.%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6456215"/>
    <w:multiLevelType w:val="hybridMultilevel"/>
    <w:tmpl w:val="A764375A"/>
    <w:lvl w:ilvl="0" w:tplc="93465C4E">
      <w:start w:val="1"/>
      <w:numFmt w:val="lowerLetter"/>
      <w:lvlText w:val="%1."/>
      <w:lvlJc w:val="left"/>
      <w:pPr>
        <w:ind w:left="1826" w:hanging="360"/>
      </w:pPr>
      <w:rPr>
        <w:rFonts w:hint="default"/>
        <w:color w:val="1D1B11"/>
      </w:rPr>
    </w:lvl>
    <w:lvl w:ilvl="1" w:tplc="04090019" w:tentative="1">
      <w:start w:val="1"/>
      <w:numFmt w:val="lowerLetter"/>
      <w:lvlText w:val="%2."/>
      <w:lvlJc w:val="left"/>
      <w:pPr>
        <w:ind w:left="2546" w:hanging="360"/>
      </w:pPr>
    </w:lvl>
    <w:lvl w:ilvl="2" w:tplc="0409001B" w:tentative="1">
      <w:start w:val="1"/>
      <w:numFmt w:val="lowerRoman"/>
      <w:lvlText w:val="%3."/>
      <w:lvlJc w:val="right"/>
      <w:pPr>
        <w:ind w:left="3266" w:hanging="180"/>
      </w:pPr>
    </w:lvl>
    <w:lvl w:ilvl="3" w:tplc="0409000F" w:tentative="1">
      <w:start w:val="1"/>
      <w:numFmt w:val="decimal"/>
      <w:lvlText w:val="%4."/>
      <w:lvlJc w:val="left"/>
      <w:pPr>
        <w:ind w:left="3986" w:hanging="360"/>
      </w:pPr>
    </w:lvl>
    <w:lvl w:ilvl="4" w:tplc="04090019" w:tentative="1">
      <w:start w:val="1"/>
      <w:numFmt w:val="lowerLetter"/>
      <w:lvlText w:val="%5."/>
      <w:lvlJc w:val="left"/>
      <w:pPr>
        <w:ind w:left="4706" w:hanging="360"/>
      </w:pPr>
    </w:lvl>
    <w:lvl w:ilvl="5" w:tplc="0409001B" w:tentative="1">
      <w:start w:val="1"/>
      <w:numFmt w:val="lowerRoman"/>
      <w:lvlText w:val="%6."/>
      <w:lvlJc w:val="right"/>
      <w:pPr>
        <w:ind w:left="5426" w:hanging="180"/>
      </w:pPr>
    </w:lvl>
    <w:lvl w:ilvl="6" w:tplc="0409000F" w:tentative="1">
      <w:start w:val="1"/>
      <w:numFmt w:val="decimal"/>
      <w:lvlText w:val="%7."/>
      <w:lvlJc w:val="left"/>
      <w:pPr>
        <w:ind w:left="6146" w:hanging="360"/>
      </w:pPr>
    </w:lvl>
    <w:lvl w:ilvl="7" w:tplc="04090019" w:tentative="1">
      <w:start w:val="1"/>
      <w:numFmt w:val="lowerLetter"/>
      <w:lvlText w:val="%8."/>
      <w:lvlJc w:val="left"/>
      <w:pPr>
        <w:ind w:left="6866" w:hanging="360"/>
      </w:pPr>
    </w:lvl>
    <w:lvl w:ilvl="8" w:tplc="0409001B" w:tentative="1">
      <w:start w:val="1"/>
      <w:numFmt w:val="lowerRoman"/>
      <w:lvlText w:val="%9."/>
      <w:lvlJc w:val="right"/>
      <w:pPr>
        <w:ind w:left="7586" w:hanging="180"/>
      </w:pPr>
    </w:lvl>
  </w:abstractNum>
  <w:abstractNum w:abstractNumId="23" w15:restartNumberingAfterBreak="0">
    <w:nsid w:val="5B29743E"/>
    <w:multiLevelType w:val="hybridMultilevel"/>
    <w:tmpl w:val="046035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5E4270B"/>
    <w:multiLevelType w:val="hybridMultilevel"/>
    <w:tmpl w:val="3562661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5" w15:restartNumberingAfterBreak="0">
    <w:nsid w:val="69995F33"/>
    <w:multiLevelType w:val="hybridMultilevel"/>
    <w:tmpl w:val="9B30057E"/>
    <w:lvl w:ilvl="0" w:tplc="0F48BD4C">
      <w:start w:val="1"/>
      <w:numFmt w:val="decimal"/>
      <w:lvlText w:val="%1."/>
      <w:lvlJc w:val="left"/>
      <w:pPr>
        <w:ind w:left="1080" w:hanging="360"/>
      </w:pPr>
      <w:rPr>
        <w:rFonts w:ascii="Times New Roman" w:eastAsiaTheme="minorHAnsi" w:hAnsi="Times New Roman" w:cs="Times New Roman"/>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26" w15:restartNumberingAfterBreak="0">
    <w:nsid w:val="6B224D98"/>
    <w:multiLevelType w:val="hybridMultilevel"/>
    <w:tmpl w:val="C884F1BE"/>
    <w:lvl w:ilvl="0" w:tplc="8FDC6278">
      <w:start w:val="1"/>
      <w:numFmt w:val="decimal"/>
      <w:lvlText w:val="%1)"/>
      <w:lvlJc w:val="left"/>
      <w:pPr>
        <w:ind w:left="5040" w:hanging="360"/>
      </w:pPr>
      <w:rPr>
        <w:rFonts w:hint="default"/>
      </w:rPr>
    </w:lvl>
    <w:lvl w:ilvl="1" w:tplc="04090019">
      <w:start w:val="1"/>
      <w:numFmt w:val="lowerLetter"/>
      <w:lvlText w:val="%2."/>
      <w:lvlJc w:val="left"/>
      <w:pPr>
        <w:ind w:left="5760" w:hanging="360"/>
      </w:pPr>
    </w:lvl>
    <w:lvl w:ilvl="2" w:tplc="0409001B">
      <w:start w:val="1"/>
      <w:numFmt w:val="lowerRoman"/>
      <w:lvlText w:val="%3."/>
      <w:lvlJc w:val="right"/>
      <w:pPr>
        <w:ind w:left="6480" w:hanging="180"/>
      </w:pPr>
    </w:lvl>
    <w:lvl w:ilvl="3" w:tplc="A22621D0">
      <w:start w:val="1"/>
      <w:numFmt w:val="decimal"/>
      <w:lvlText w:val="%4)"/>
      <w:lvlJc w:val="left"/>
      <w:pPr>
        <w:ind w:left="7200" w:hanging="360"/>
      </w:pPr>
      <w:rPr>
        <w:rFonts w:ascii="Times New Roman" w:eastAsia="Calibri" w:hAnsi="Times New Roman" w:cs="Times New Roman" w:hint="default"/>
        <w:i w:val="0"/>
      </w:r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7" w15:restartNumberingAfterBreak="0">
    <w:nsid w:val="6DEC4192"/>
    <w:multiLevelType w:val="multilevel"/>
    <w:tmpl w:val="970400F0"/>
    <w:lvl w:ilvl="0">
      <w:start w:val="1"/>
      <w:numFmt w:val="decimal"/>
      <w:lvlText w:val="%1"/>
      <w:lvlJc w:val="left"/>
      <w:pPr>
        <w:ind w:left="360" w:hanging="360"/>
      </w:pPr>
      <w:rPr>
        <w:rFonts w:hint="default"/>
      </w:rPr>
    </w:lvl>
    <w:lvl w:ilvl="1">
      <w:start w:val="1"/>
      <w:numFmt w:val="decimal"/>
      <w:pStyle w:val="1"/>
      <w:lvlText w:val="%1.%2"/>
      <w:lvlJc w:val="left"/>
      <w:pPr>
        <w:ind w:left="360" w:hanging="360"/>
      </w:pPr>
      <w:rPr>
        <w:rFonts w:hint="default"/>
      </w:rPr>
    </w:lvl>
    <w:lvl w:ilvl="2">
      <w:start w:val="1"/>
      <w:numFmt w:val="decimal"/>
      <w:lvlText w:val="%3."/>
      <w:lvlJc w:val="left"/>
      <w:pPr>
        <w:ind w:left="720" w:hanging="720"/>
      </w:pPr>
      <w:rPr>
        <w:rFonts w:ascii="Calibri" w:eastAsia="Calibri" w:hAnsi="Calibri" w:cs="Times New Roman"/>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71244A7"/>
    <w:multiLevelType w:val="hybridMultilevel"/>
    <w:tmpl w:val="25BA9B7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77246A84"/>
    <w:multiLevelType w:val="multilevel"/>
    <w:tmpl w:val="A82C0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pStyle w:val="23"/>
      <w:lvlText w:val="2.3.%3."/>
      <w:lvlJc w:val="left"/>
      <w:pPr>
        <w:ind w:left="720" w:hanging="720"/>
      </w:pPr>
      <w:rPr>
        <w:rFonts w:hint="default"/>
        <w:b/>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61736C"/>
    <w:multiLevelType w:val="multilevel"/>
    <w:tmpl w:val="0E286FF0"/>
    <w:lvl w:ilvl="0">
      <w:start w:val="4"/>
      <w:numFmt w:val="decimal"/>
      <w:lvlText w:val="%1"/>
      <w:lvlJc w:val="left"/>
      <w:pPr>
        <w:ind w:left="360" w:hanging="360"/>
      </w:pPr>
      <w:rPr>
        <w:rFonts w:hint="default"/>
        <w:i w:val="0"/>
      </w:rPr>
    </w:lvl>
    <w:lvl w:ilvl="1">
      <w:start w:val="1"/>
      <w:numFmt w:val="decimal"/>
      <w:pStyle w:val="4"/>
      <w:lvlText w:val="%1.%2"/>
      <w:lvlJc w:val="left"/>
      <w:pPr>
        <w:ind w:left="1106" w:hanging="360"/>
      </w:pPr>
      <w:rPr>
        <w:rFonts w:hint="default"/>
        <w:i w:val="0"/>
      </w:rPr>
    </w:lvl>
    <w:lvl w:ilvl="2">
      <w:start w:val="1"/>
      <w:numFmt w:val="decimal"/>
      <w:pStyle w:val="41"/>
      <w:lvlText w:val="%1.%2.%3"/>
      <w:lvlJc w:val="left"/>
      <w:pPr>
        <w:ind w:left="720" w:hanging="720"/>
      </w:pPr>
      <w:rPr>
        <w:rFonts w:hint="default"/>
        <w:i w:val="0"/>
      </w:rPr>
    </w:lvl>
    <w:lvl w:ilvl="3">
      <w:start w:val="1"/>
      <w:numFmt w:val="decimal"/>
      <w:lvlText w:val="%1.%2.%3.%4"/>
      <w:lvlJc w:val="left"/>
      <w:pPr>
        <w:ind w:left="2958" w:hanging="720"/>
      </w:pPr>
      <w:rPr>
        <w:rFonts w:hint="default"/>
        <w:i w:val="0"/>
      </w:rPr>
    </w:lvl>
    <w:lvl w:ilvl="4">
      <w:start w:val="1"/>
      <w:numFmt w:val="decimal"/>
      <w:lvlText w:val="%1.%2.%3.%4.%5"/>
      <w:lvlJc w:val="left"/>
      <w:pPr>
        <w:ind w:left="4064" w:hanging="1080"/>
      </w:pPr>
      <w:rPr>
        <w:rFonts w:hint="default"/>
        <w:i w:val="0"/>
      </w:rPr>
    </w:lvl>
    <w:lvl w:ilvl="5">
      <w:start w:val="1"/>
      <w:numFmt w:val="decimal"/>
      <w:lvlText w:val="%1.%2.%3.%4.%5.%6"/>
      <w:lvlJc w:val="left"/>
      <w:pPr>
        <w:ind w:left="4810" w:hanging="1080"/>
      </w:pPr>
      <w:rPr>
        <w:rFonts w:hint="default"/>
        <w:i w:val="0"/>
      </w:rPr>
    </w:lvl>
    <w:lvl w:ilvl="6">
      <w:start w:val="1"/>
      <w:numFmt w:val="decimal"/>
      <w:lvlText w:val="%1.%2.%3.%4.%5.%6.%7"/>
      <w:lvlJc w:val="left"/>
      <w:pPr>
        <w:ind w:left="5916" w:hanging="1440"/>
      </w:pPr>
      <w:rPr>
        <w:rFonts w:hint="default"/>
        <w:i w:val="0"/>
      </w:rPr>
    </w:lvl>
    <w:lvl w:ilvl="7">
      <w:start w:val="1"/>
      <w:numFmt w:val="decimal"/>
      <w:lvlText w:val="%1.%2.%3.%4.%5.%6.%7.%8"/>
      <w:lvlJc w:val="left"/>
      <w:pPr>
        <w:ind w:left="6662" w:hanging="1440"/>
      </w:pPr>
      <w:rPr>
        <w:rFonts w:hint="default"/>
        <w:i w:val="0"/>
      </w:rPr>
    </w:lvl>
    <w:lvl w:ilvl="8">
      <w:start w:val="1"/>
      <w:numFmt w:val="decimal"/>
      <w:lvlText w:val="%1.%2.%3.%4.%5.%6.%7.%8.%9"/>
      <w:lvlJc w:val="left"/>
      <w:pPr>
        <w:ind w:left="7768" w:hanging="1800"/>
      </w:pPr>
      <w:rPr>
        <w:rFonts w:hint="default"/>
        <w:i w:val="0"/>
      </w:rPr>
    </w:lvl>
  </w:abstractNum>
  <w:num w:numId="1" w16cid:durableId="484592416">
    <w:abstractNumId w:val="4"/>
  </w:num>
  <w:num w:numId="2" w16cid:durableId="91899599">
    <w:abstractNumId w:val="5"/>
  </w:num>
  <w:num w:numId="3" w16cid:durableId="2138795233">
    <w:abstractNumId w:val="26"/>
  </w:num>
  <w:num w:numId="4" w16cid:durableId="2058622901">
    <w:abstractNumId w:val="20"/>
  </w:num>
  <w:num w:numId="5" w16cid:durableId="1429932356">
    <w:abstractNumId w:val="27"/>
  </w:num>
  <w:num w:numId="6" w16cid:durableId="876890745">
    <w:abstractNumId w:val="8"/>
  </w:num>
  <w:num w:numId="7" w16cid:durableId="335304243">
    <w:abstractNumId w:val="12"/>
  </w:num>
  <w:num w:numId="8" w16cid:durableId="377515125">
    <w:abstractNumId w:val="7"/>
  </w:num>
  <w:num w:numId="9" w16cid:durableId="289358004">
    <w:abstractNumId w:val="0"/>
  </w:num>
  <w:num w:numId="10" w16cid:durableId="316611632">
    <w:abstractNumId w:val="13"/>
  </w:num>
  <w:num w:numId="11" w16cid:durableId="229586318">
    <w:abstractNumId w:val="22"/>
  </w:num>
  <w:num w:numId="12" w16cid:durableId="229582673">
    <w:abstractNumId w:val="19"/>
  </w:num>
  <w:num w:numId="13" w16cid:durableId="1205170882">
    <w:abstractNumId w:val="30"/>
  </w:num>
  <w:num w:numId="14" w16cid:durableId="472413187">
    <w:abstractNumId w:val="6"/>
  </w:num>
  <w:num w:numId="15" w16cid:durableId="1391229919">
    <w:abstractNumId w:val="1"/>
  </w:num>
  <w:num w:numId="16" w16cid:durableId="503907218">
    <w:abstractNumId w:val="29"/>
  </w:num>
  <w:num w:numId="17" w16cid:durableId="1232495912">
    <w:abstractNumId w:val="15"/>
  </w:num>
  <w:num w:numId="18" w16cid:durableId="1775829571">
    <w:abstractNumId w:val="21"/>
  </w:num>
  <w:num w:numId="19" w16cid:durableId="1077939642">
    <w:abstractNumId w:val="17"/>
  </w:num>
  <w:num w:numId="20" w16cid:durableId="1450509837">
    <w:abstractNumId w:val="3"/>
  </w:num>
  <w:num w:numId="21" w16cid:durableId="59909364">
    <w:abstractNumId w:val="18"/>
  </w:num>
  <w:num w:numId="22" w16cid:durableId="1151756004">
    <w:abstractNumId w:val="9"/>
  </w:num>
  <w:num w:numId="23" w16cid:durableId="488332340">
    <w:abstractNumId w:val="11"/>
  </w:num>
  <w:num w:numId="24" w16cid:durableId="1606115874">
    <w:abstractNumId w:val="10"/>
  </w:num>
  <w:num w:numId="25" w16cid:durableId="1053456730">
    <w:abstractNumId w:val="14"/>
  </w:num>
  <w:num w:numId="26" w16cid:durableId="1901671691">
    <w:abstractNumId w:val="28"/>
  </w:num>
  <w:num w:numId="27" w16cid:durableId="1052579968">
    <w:abstractNumId w:val="23"/>
  </w:num>
  <w:num w:numId="28" w16cid:durableId="20244347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3548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9181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2680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F4"/>
    <w:rsid w:val="00026C49"/>
    <w:rsid w:val="000868D6"/>
    <w:rsid w:val="000E5029"/>
    <w:rsid w:val="000F3649"/>
    <w:rsid w:val="00100351"/>
    <w:rsid w:val="00103164"/>
    <w:rsid w:val="0019757B"/>
    <w:rsid w:val="001B0315"/>
    <w:rsid w:val="001F2986"/>
    <w:rsid w:val="0022124D"/>
    <w:rsid w:val="00253988"/>
    <w:rsid w:val="00254726"/>
    <w:rsid w:val="00283A5B"/>
    <w:rsid w:val="0029136D"/>
    <w:rsid w:val="002C5325"/>
    <w:rsid w:val="002D60D6"/>
    <w:rsid w:val="00320B05"/>
    <w:rsid w:val="003D71E5"/>
    <w:rsid w:val="00431CF6"/>
    <w:rsid w:val="0045444B"/>
    <w:rsid w:val="0048739A"/>
    <w:rsid w:val="004931E6"/>
    <w:rsid w:val="004D6C2C"/>
    <w:rsid w:val="004E0890"/>
    <w:rsid w:val="005158F2"/>
    <w:rsid w:val="00534DC3"/>
    <w:rsid w:val="00536321"/>
    <w:rsid w:val="00543742"/>
    <w:rsid w:val="0056212D"/>
    <w:rsid w:val="00584365"/>
    <w:rsid w:val="005A315E"/>
    <w:rsid w:val="005B7EFB"/>
    <w:rsid w:val="006D71EB"/>
    <w:rsid w:val="006E76B2"/>
    <w:rsid w:val="00700847"/>
    <w:rsid w:val="00702756"/>
    <w:rsid w:val="007118DF"/>
    <w:rsid w:val="00714AE8"/>
    <w:rsid w:val="00733A09"/>
    <w:rsid w:val="00753F49"/>
    <w:rsid w:val="007647EF"/>
    <w:rsid w:val="00785855"/>
    <w:rsid w:val="007A2AFE"/>
    <w:rsid w:val="007C0DF7"/>
    <w:rsid w:val="007D5A30"/>
    <w:rsid w:val="007E6A40"/>
    <w:rsid w:val="00836F9E"/>
    <w:rsid w:val="0084182F"/>
    <w:rsid w:val="00880C01"/>
    <w:rsid w:val="008869C4"/>
    <w:rsid w:val="00893C6D"/>
    <w:rsid w:val="00895706"/>
    <w:rsid w:val="008C37BA"/>
    <w:rsid w:val="008D379B"/>
    <w:rsid w:val="00991A16"/>
    <w:rsid w:val="009B7D99"/>
    <w:rsid w:val="009E4D3F"/>
    <w:rsid w:val="00A97249"/>
    <w:rsid w:val="00AE0F3B"/>
    <w:rsid w:val="00B648B5"/>
    <w:rsid w:val="00B7324E"/>
    <w:rsid w:val="00BF0135"/>
    <w:rsid w:val="00C102C1"/>
    <w:rsid w:val="00C14D1D"/>
    <w:rsid w:val="00C37AF2"/>
    <w:rsid w:val="00C40234"/>
    <w:rsid w:val="00C90B73"/>
    <w:rsid w:val="00CB5BBC"/>
    <w:rsid w:val="00CD5EB0"/>
    <w:rsid w:val="00D3460F"/>
    <w:rsid w:val="00D3696F"/>
    <w:rsid w:val="00D52294"/>
    <w:rsid w:val="00D6186A"/>
    <w:rsid w:val="00D84F61"/>
    <w:rsid w:val="00DB5CC3"/>
    <w:rsid w:val="00DD0015"/>
    <w:rsid w:val="00DF708F"/>
    <w:rsid w:val="00E373CC"/>
    <w:rsid w:val="00E45942"/>
    <w:rsid w:val="00E5426A"/>
    <w:rsid w:val="00EB0051"/>
    <w:rsid w:val="00EC4DDC"/>
    <w:rsid w:val="00ED699C"/>
    <w:rsid w:val="00EE7D45"/>
    <w:rsid w:val="00F31AF4"/>
    <w:rsid w:val="00F67A38"/>
    <w:rsid w:val="00FB13B4"/>
    <w:rsid w:val="00FB14C4"/>
    <w:rsid w:val="00FB31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B6020"/>
  <w15:docId w15:val="{F9F01E0D-266A-B046-B194-DDA0C7FB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283A5B"/>
    <w:pPr>
      <w:keepNext/>
      <w:keepLines/>
      <w:spacing w:before="480" w:after="0" w:line="240" w:lineRule="auto"/>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1"/>
    <w:qFormat/>
    <w:rsid w:val="00283A5B"/>
    <w:pPr>
      <w:keepNext/>
      <w:keepLines/>
      <w:spacing w:before="200" w:after="0" w:line="240" w:lineRule="auto"/>
      <w:outlineLvl w:val="1"/>
    </w:pPr>
    <w:rPr>
      <w:rFonts w:ascii="Calibri" w:eastAsia="MS Gothic" w:hAnsi="Calibri" w:cs="Times New Roman"/>
      <w:b/>
      <w:bCs/>
      <w:color w:val="4F81BD"/>
      <w:sz w:val="26"/>
      <w:szCs w:val="26"/>
    </w:rPr>
  </w:style>
  <w:style w:type="paragraph" w:styleId="Heading3">
    <w:name w:val="heading 3"/>
    <w:basedOn w:val="Normal"/>
    <w:next w:val="Normal"/>
    <w:link w:val="Heading3Char"/>
    <w:uiPriority w:val="9"/>
    <w:unhideWhenUsed/>
    <w:qFormat/>
    <w:rsid w:val="00283A5B"/>
    <w:pPr>
      <w:keepNext/>
      <w:keepLines/>
      <w:spacing w:before="200" w:after="0" w:line="480" w:lineRule="auto"/>
      <w:outlineLvl w:val="2"/>
    </w:pPr>
    <w:rPr>
      <w:rFonts w:ascii="Cambria" w:eastAsia="Times New Roman" w:hAnsi="Cambria" w:cs="Times New Roman"/>
      <w:b/>
      <w:bCs/>
      <w:color w:val="4F81BD"/>
      <w:sz w:val="24"/>
      <w:szCs w:val="24"/>
    </w:rPr>
  </w:style>
  <w:style w:type="paragraph" w:styleId="Heading4">
    <w:name w:val="heading 4"/>
    <w:basedOn w:val="Normal"/>
    <w:next w:val="Normal"/>
    <w:link w:val="Heading4Char"/>
    <w:uiPriority w:val="9"/>
    <w:semiHidden/>
    <w:unhideWhenUsed/>
    <w:qFormat/>
    <w:rsid w:val="00283A5B"/>
    <w:pPr>
      <w:keepNext/>
      <w:keepLines/>
      <w:spacing w:before="200" w:after="0" w:line="480" w:lineRule="auto"/>
      <w:outlineLvl w:val="3"/>
    </w:pPr>
    <w:rPr>
      <w:rFonts w:ascii="Cambria" w:eastAsia="Times New Roman" w:hAnsi="Cambria" w:cs="Times New Roman"/>
      <w:b/>
      <w:bCs/>
      <w:i/>
      <w:iCs/>
      <w:color w:val="4F81B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rsid w:val="00F3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F31AF4"/>
    <w:rPr>
      <w:rFonts w:ascii="Tahoma" w:hAnsi="Tahoma" w:cs="Tahoma"/>
      <w:sz w:val="16"/>
      <w:szCs w:val="16"/>
    </w:rPr>
  </w:style>
  <w:style w:type="paragraph" w:styleId="NoSpacing">
    <w:name w:val="No Spacing"/>
    <w:uiPriority w:val="1"/>
    <w:qFormat/>
    <w:rsid w:val="00733A09"/>
    <w:pPr>
      <w:spacing w:after="0" w:line="240" w:lineRule="auto"/>
    </w:pPr>
  </w:style>
  <w:style w:type="table" w:styleId="TableGrid">
    <w:name w:val="Table Grid"/>
    <w:basedOn w:val="TableNormal"/>
    <w:uiPriority w:val="59"/>
    <w:rsid w:val="00880C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kepala"/>
    <w:basedOn w:val="Normal"/>
    <w:link w:val="ListParagraphChar"/>
    <w:uiPriority w:val="34"/>
    <w:qFormat/>
    <w:rsid w:val="00283A5B"/>
    <w:pPr>
      <w:spacing w:after="0" w:line="240" w:lineRule="auto"/>
      <w:ind w:left="720"/>
      <w:contextualSpacing/>
    </w:pPr>
    <w:rPr>
      <w:rFonts w:ascii="Cambria" w:eastAsia="MS Mincho" w:hAnsi="Cambria" w:cs="Times New Roman"/>
      <w:sz w:val="24"/>
      <w:szCs w:val="24"/>
    </w:rPr>
  </w:style>
  <w:style w:type="character" w:customStyle="1" w:styleId="ListParagraphChar">
    <w:name w:val="List Paragraph Char"/>
    <w:aliases w:val="kepala Char"/>
    <w:link w:val="ListParagraph"/>
    <w:uiPriority w:val="1"/>
    <w:locked/>
    <w:rsid w:val="00283A5B"/>
    <w:rPr>
      <w:rFonts w:ascii="Cambria" w:eastAsia="MS Mincho" w:hAnsi="Cambria" w:cs="Times New Roman"/>
      <w:sz w:val="24"/>
      <w:szCs w:val="24"/>
      <w:lang w:val="en-US"/>
    </w:rPr>
  </w:style>
  <w:style w:type="character" w:customStyle="1" w:styleId="hgkelc">
    <w:name w:val="hgkelc"/>
    <w:rsid w:val="00283A5B"/>
  </w:style>
  <w:style w:type="character" w:customStyle="1" w:styleId="Heading1Char">
    <w:name w:val="Heading 1 Char"/>
    <w:basedOn w:val="DefaultParagraphFont"/>
    <w:link w:val="Heading1"/>
    <w:uiPriority w:val="1"/>
    <w:rsid w:val="00283A5B"/>
    <w:rPr>
      <w:rFonts w:ascii="Calibri" w:eastAsia="MS Gothic" w:hAnsi="Calibri" w:cs="Times New Roman"/>
      <w:b/>
      <w:bCs/>
      <w:color w:val="345A8A"/>
      <w:sz w:val="32"/>
      <w:szCs w:val="32"/>
    </w:rPr>
  </w:style>
  <w:style w:type="character" w:customStyle="1" w:styleId="Heading2Char">
    <w:name w:val="Heading 2 Char"/>
    <w:basedOn w:val="DefaultParagraphFont"/>
    <w:link w:val="Heading2"/>
    <w:uiPriority w:val="1"/>
    <w:rsid w:val="00283A5B"/>
    <w:rPr>
      <w:rFonts w:ascii="Calibri" w:eastAsia="MS Gothic" w:hAnsi="Calibri" w:cs="Times New Roman"/>
      <w:b/>
      <w:bCs/>
      <w:color w:val="4F81BD"/>
      <w:sz w:val="26"/>
      <w:szCs w:val="26"/>
    </w:rPr>
  </w:style>
  <w:style w:type="character" w:customStyle="1" w:styleId="Heading3Char">
    <w:name w:val="Heading 3 Char"/>
    <w:basedOn w:val="DefaultParagraphFont"/>
    <w:link w:val="Heading3"/>
    <w:uiPriority w:val="9"/>
    <w:rsid w:val="00283A5B"/>
    <w:rPr>
      <w:rFonts w:ascii="Cambria" w:eastAsia="Times New Roman" w:hAnsi="Cambria" w:cs="Times New Roman"/>
      <w:b/>
      <w:bCs/>
      <w:color w:val="4F81BD"/>
      <w:sz w:val="24"/>
      <w:szCs w:val="24"/>
      <w:lang w:val="en-US"/>
    </w:rPr>
  </w:style>
  <w:style w:type="character" w:customStyle="1" w:styleId="Heading4Char">
    <w:name w:val="Heading 4 Char"/>
    <w:basedOn w:val="DefaultParagraphFont"/>
    <w:link w:val="Heading4"/>
    <w:uiPriority w:val="9"/>
    <w:semiHidden/>
    <w:rsid w:val="00283A5B"/>
    <w:rPr>
      <w:rFonts w:ascii="Cambria" w:eastAsia="Times New Roman" w:hAnsi="Cambria" w:cs="Times New Roman"/>
      <w:b/>
      <w:bCs/>
      <w:i/>
      <w:iCs/>
      <w:color w:val="4F81BD"/>
      <w:sz w:val="24"/>
      <w:szCs w:val="24"/>
      <w:lang w:val="en-US"/>
    </w:rPr>
  </w:style>
  <w:style w:type="paragraph" w:styleId="TOC1">
    <w:name w:val="toc 1"/>
    <w:basedOn w:val="Heading1"/>
    <w:next w:val="Heading2"/>
    <w:autoRedefine/>
    <w:uiPriority w:val="39"/>
    <w:unhideWhenUsed/>
    <w:qFormat/>
    <w:rsid w:val="00283A5B"/>
    <w:pPr>
      <w:keepLines w:val="0"/>
      <w:spacing w:before="120" w:after="60"/>
      <w:jc w:val="both"/>
    </w:pPr>
    <w:rPr>
      <w:rFonts w:ascii="Arial" w:eastAsia="MS Mincho" w:hAnsi="Arial" w:cs="Arial"/>
      <w:b w:val="0"/>
      <w:color w:val="008000"/>
      <w:kern w:val="32"/>
      <w:sz w:val="22"/>
      <w:szCs w:val="22"/>
    </w:rPr>
  </w:style>
  <w:style w:type="paragraph" w:customStyle="1" w:styleId="ColorfulList-Accent11">
    <w:name w:val="Colorful List - Accent 11"/>
    <w:basedOn w:val="Normal"/>
    <w:uiPriority w:val="34"/>
    <w:qFormat/>
    <w:rsid w:val="00283A5B"/>
    <w:pPr>
      <w:spacing w:after="0" w:line="240" w:lineRule="auto"/>
      <w:ind w:left="720"/>
      <w:contextualSpacing/>
    </w:pPr>
    <w:rPr>
      <w:rFonts w:ascii="Cambria" w:eastAsia="MS Mincho" w:hAnsi="Cambria" w:cs="Times New Roman"/>
      <w:sz w:val="24"/>
      <w:szCs w:val="24"/>
    </w:rPr>
  </w:style>
  <w:style w:type="paragraph" w:customStyle="1" w:styleId="GridTable21">
    <w:name w:val="Grid Table 21"/>
    <w:basedOn w:val="Normal"/>
    <w:next w:val="Normal"/>
    <w:uiPriority w:val="37"/>
    <w:unhideWhenUsed/>
    <w:rsid w:val="00283A5B"/>
    <w:pPr>
      <w:spacing w:after="0" w:line="240" w:lineRule="auto"/>
    </w:pPr>
    <w:rPr>
      <w:rFonts w:ascii="Cambria" w:eastAsia="MS Mincho" w:hAnsi="Cambria" w:cs="Times New Roman"/>
      <w:sz w:val="24"/>
      <w:szCs w:val="24"/>
    </w:rPr>
  </w:style>
  <w:style w:type="paragraph" w:styleId="FootnoteText">
    <w:name w:val="footnote text"/>
    <w:basedOn w:val="Normal"/>
    <w:link w:val="FootnoteTextChar"/>
    <w:uiPriority w:val="99"/>
    <w:unhideWhenUsed/>
    <w:rsid w:val="00283A5B"/>
    <w:pPr>
      <w:spacing w:after="0" w:line="240" w:lineRule="auto"/>
    </w:pPr>
    <w:rPr>
      <w:rFonts w:ascii="Cambria" w:eastAsia="MS Mincho" w:hAnsi="Cambria" w:cs="Times New Roman"/>
      <w:sz w:val="24"/>
      <w:szCs w:val="24"/>
    </w:rPr>
  </w:style>
  <w:style w:type="character" w:customStyle="1" w:styleId="FootnoteTextChar">
    <w:name w:val="Footnote Text Char"/>
    <w:basedOn w:val="DefaultParagraphFont"/>
    <w:link w:val="FootnoteText"/>
    <w:uiPriority w:val="99"/>
    <w:rsid w:val="00283A5B"/>
    <w:rPr>
      <w:rFonts w:ascii="Cambria" w:eastAsia="MS Mincho" w:hAnsi="Cambria" w:cs="Times New Roman"/>
      <w:sz w:val="24"/>
      <w:szCs w:val="24"/>
      <w:lang w:val="en-US"/>
    </w:rPr>
  </w:style>
  <w:style w:type="character" w:styleId="FootnoteReference">
    <w:name w:val="footnote reference"/>
    <w:uiPriority w:val="99"/>
    <w:unhideWhenUsed/>
    <w:rsid w:val="00283A5B"/>
    <w:rPr>
      <w:vertAlign w:val="superscript"/>
    </w:rPr>
  </w:style>
  <w:style w:type="character" w:styleId="Hyperlink">
    <w:name w:val="Hyperlink"/>
    <w:uiPriority w:val="99"/>
    <w:unhideWhenUsed/>
    <w:rsid w:val="00283A5B"/>
    <w:rPr>
      <w:color w:val="0000FF"/>
      <w:u w:val="single"/>
    </w:rPr>
  </w:style>
  <w:style w:type="paragraph" w:styleId="Footer">
    <w:name w:val="footer"/>
    <w:basedOn w:val="Normal"/>
    <w:link w:val="FooterChar"/>
    <w:uiPriority w:val="99"/>
    <w:unhideWhenUsed/>
    <w:qFormat/>
    <w:rsid w:val="00283A5B"/>
    <w:pPr>
      <w:tabs>
        <w:tab w:val="center" w:pos="4320"/>
        <w:tab w:val="right" w:pos="8640"/>
      </w:tabs>
      <w:spacing w:after="0" w:line="240" w:lineRule="auto"/>
    </w:pPr>
    <w:rPr>
      <w:rFonts w:ascii="Cambria" w:eastAsia="MS Mincho" w:hAnsi="Cambria" w:cs="Times New Roman"/>
      <w:sz w:val="24"/>
      <w:szCs w:val="24"/>
    </w:rPr>
  </w:style>
  <w:style w:type="character" w:customStyle="1" w:styleId="FooterChar">
    <w:name w:val="Footer Char"/>
    <w:basedOn w:val="DefaultParagraphFont"/>
    <w:link w:val="Footer"/>
    <w:uiPriority w:val="99"/>
    <w:qFormat/>
    <w:rsid w:val="00283A5B"/>
    <w:rPr>
      <w:rFonts w:ascii="Cambria" w:eastAsia="MS Mincho" w:hAnsi="Cambria" w:cs="Times New Roman"/>
      <w:sz w:val="24"/>
      <w:szCs w:val="24"/>
    </w:rPr>
  </w:style>
  <w:style w:type="character" w:styleId="PageNumber">
    <w:name w:val="page number"/>
    <w:uiPriority w:val="99"/>
    <w:semiHidden/>
    <w:unhideWhenUsed/>
    <w:rsid w:val="00283A5B"/>
  </w:style>
  <w:style w:type="paragraph" w:styleId="Header">
    <w:name w:val="header"/>
    <w:basedOn w:val="Normal"/>
    <w:link w:val="HeaderChar"/>
    <w:uiPriority w:val="99"/>
    <w:unhideWhenUsed/>
    <w:qFormat/>
    <w:rsid w:val="00283A5B"/>
    <w:pPr>
      <w:tabs>
        <w:tab w:val="center" w:pos="4320"/>
        <w:tab w:val="right" w:pos="8640"/>
      </w:tabs>
      <w:spacing w:after="0" w:line="240" w:lineRule="auto"/>
    </w:pPr>
    <w:rPr>
      <w:rFonts w:ascii="Cambria" w:eastAsia="MS Mincho" w:hAnsi="Cambria" w:cs="Times New Roman"/>
      <w:sz w:val="24"/>
      <w:szCs w:val="24"/>
    </w:rPr>
  </w:style>
  <w:style w:type="character" w:customStyle="1" w:styleId="HeaderChar">
    <w:name w:val="Header Char"/>
    <w:basedOn w:val="DefaultParagraphFont"/>
    <w:link w:val="Header"/>
    <w:uiPriority w:val="99"/>
    <w:qFormat/>
    <w:rsid w:val="00283A5B"/>
    <w:rPr>
      <w:rFonts w:ascii="Cambria" w:eastAsia="MS Mincho" w:hAnsi="Cambria" w:cs="Times New Roman"/>
      <w:sz w:val="24"/>
      <w:szCs w:val="24"/>
    </w:rPr>
  </w:style>
  <w:style w:type="paragraph" w:styleId="Caption">
    <w:name w:val="caption"/>
    <w:basedOn w:val="Normal"/>
    <w:next w:val="Normal"/>
    <w:uiPriority w:val="35"/>
    <w:unhideWhenUsed/>
    <w:qFormat/>
    <w:rsid w:val="00283A5B"/>
    <w:pPr>
      <w:spacing w:line="240" w:lineRule="auto"/>
    </w:pPr>
    <w:rPr>
      <w:rFonts w:ascii="Cambria" w:eastAsia="MS Mincho" w:hAnsi="Cambria" w:cs="Times New Roman"/>
      <w:b/>
      <w:bCs/>
      <w:color w:val="4F81BD"/>
      <w:sz w:val="18"/>
      <w:szCs w:val="18"/>
    </w:rPr>
  </w:style>
  <w:style w:type="paragraph" w:styleId="Bibliography">
    <w:name w:val="Bibliography"/>
    <w:basedOn w:val="Normal"/>
    <w:next w:val="Normal"/>
    <w:uiPriority w:val="37"/>
    <w:unhideWhenUsed/>
    <w:rsid w:val="00283A5B"/>
    <w:pPr>
      <w:spacing w:after="0" w:line="240" w:lineRule="auto"/>
    </w:pPr>
    <w:rPr>
      <w:rFonts w:ascii="Cambria" w:eastAsia="MS Mincho" w:hAnsi="Cambria" w:cs="Times New Roman"/>
      <w:sz w:val="24"/>
      <w:szCs w:val="24"/>
    </w:rPr>
  </w:style>
  <w:style w:type="character" w:styleId="CommentReference">
    <w:name w:val="annotation reference"/>
    <w:uiPriority w:val="99"/>
    <w:semiHidden/>
    <w:unhideWhenUsed/>
    <w:rsid w:val="00283A5B"/>
    <w:rPr>
      <w:sz w:val="16"/>
      <w:szCs w:val="16"/>
    </w:rPr>
  </w:style>
  <w:style w:type="paragraph" w:styleId="CommentText">
    <w:name w:val="annotation text"/>
    <w:basedOn w:val="Normal"/>
    <w:link w:val="CommentTextChar"/>
    <w:uiPriority w:val="99"/>
    <w:semiHidden/>
    <w:unhideWhenUsed/>
    <w:rsid w:val="00283A5B"/>
    <w:pPr>
      <w:spacing w:after="0" w:line="240" w:lineRule="auto"/>
    </w:pPr>
    <w:rPr>
      <w:rFonts w:ascii="Cambria" w:eastAsia="MS Mincho" w:hAnsi="Cambria" w:cs="Times New Roman"/>
      <w:sz w:val="20"/>
      <w:szCs w:val="20"/>
    </w:rPr>
  </w:style>
  <w:style w:type="character" w:customStyle="1" w:styleId="CommentTextChar">
    <w:name w:val="Comment Text Char"/>
    <w:basedOn w:val="DefaultParagraphFont"/>
    <w:link w:val="CommentText"/>
    <w:uiPriority w:val="99"/>
    <w:semiHidden/>
    <w:rsid w:val="00283A5B"/>
    <w:rPr>
      <w:rFonts w:ascii="Cambria" w:eastAsia="MS Mincho" w:hAnsi="Cambr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83A5B"/>
    <w:rPr>
      <w:b/>
      <w:bCs/>
    </w:rPr>
  </w:style>
  <w:style w:type="character" w:customStyle="1" w:styleId="CommentSubjectChar">
    <w:name w:val="Comment Subject Char"/>
    <w:basedOn w:val="CommentTextChar"/>
    <w:link w:val="CommentSubject"/>
    <w:uiPriority w:val="99"/>
    <w:semiHidden/>
    <w:rsid w:val="00283A5B"/>
    <w:rPr>
      <w:rFonts w:ascii="Cambria" w:eastAsia="MS Mincho" w:hAnsi="Cambria" w:cs="Times New Roman"/>
      <w:b/>
      <w:bCs/>
      <w:sz w:val="20"/>
      <w:szCs w:val="20"/>
      <w:lang w:val="en-US"/>
    </w:rPr>
  </w:style>
  <w:style w:type="character" w:customStyle="1" w:styleId="apple-converted-space">
    <w:name w:val="apple-converted-space"/>
    <w:basedOn w:val="DefaultParagraphFont"/>
    <w:rsid w:val="00283A5B"/>
  </w:style>
  <w:style w:type="character" w:customStyle="1" w:styleId="hps">
    <w:name w:val="hps"/>
    <w:rsid w:val="00283A5B"/>
  </w:style>
  <w:style w:type="paragraph" w:customStyle="1" w:styleId="Default">
    <w:name w:val="Default"/>
    <w:rsid w:val="00283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
    <w:name w:val="2"/>
    <w:basedOn w:val="ListParagraph"/>
    <w:link w:val="2Char"/>
    <w:qFormat/>
    <w:rsid w:val="00283A5B"/>
    <w:pPr>
      <w:spacing w:after="160" w:line="480" w:lineRule="auto"/>
      <w:ind w:left="480" w:hanging="480"/>
      <w:contextualSpacing w:val="0"/>
      <w:jc w:val="both"/>
    </w:pPr>
    <w:rPr>
      <w:rFonts w:ascii="Times New Roman" w:eastAsia="Times New Roman" w:hAnsi="Times New Roman"/>
      <w:b/>
    </w:rPr>
  </w:style>
  <w:style w:type="character" w:customStyle="1" w:styleId="2Char">
    <w:name w:val="2 Char"/>
    <w:link w:val="2"/>
    <w:rsid w:val="00283A5B"/>
    <w:rPr>
      <w:rFonts w:ascii="Times New Roman" w:eastAsia="Times New Roman" w:hAnsi="Times New Roman" w:cs="Times New Roman"/>
      <w:b/>
      <w:sz w:val="24"/>
      <w:szCs w:val="24"/>
      <w:lang w:val="en-US"/>
    </w:rPr>
  </w:style>
  <w:style w:type="character" w:customStyle="1" w:styleId="y2iqfc">
    <w:name w:val="y2iqfc"/>
    <w:rsid w:val="00283A5B"/>
  </w:style>
  <w:style w:type="paragraph" w:styleId="HTMLPreformatted">
    <w:name w:val="HTML Preformatted"/>
    <w:basedOn w:val="Normal"/>
    <w:link w:val="HTMLPreformattedChar"/>
    <w:uiPriority w:val="99"/>
    <w:unhideWhenUsed/>
    <w:rsid w:val="00283A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83A5B"/>
    <w:rPr>
      <w:rFonts w:ascii="Courier New" w:eastAsia="Times New Roman" w:hAnsi="Courier New" w:cs="Courier New"/>
      <w:sz w:val="20"/>
      <w:szCs w:val="20"/>
      <w:lang w:val="en-US"/>
    </w:rPr>
  </w:style>
  <w:style w:type="character" w:customStyle="1" w:styleId="lrzxr">
    <w:name w:val="lrzxr"/>
    <w:rsid w:val="00283A5B"/>
  </w:style>
  <w:style w:type="paragraph" w:styleId="BodyText">
    <w:name w:val="Body Text"/>
    <w:basedOn w:val="Normal"/>
    <w:link w:val="BodyTextChar"/>
    <w:uiPriority w:val="1"/>
    <w:qFormat/>
    <w:rsid w:val="00283A5B"/>
    <w:pPr>
      <w:spacing w:after="160" w:line="48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283A5B"/>
    <w:rPr>
      <w:rFonts w:ascii="Times New Roman" w:eastAsia="Times New Roman" w:hAnsi="Times New Roman" w:cs="Times New Roman"/>
      <w:sz w:val="24"/>
      <w:szCs w:val="24"/>
      <w:lang w:val="en-US"/>
    </w:rPr>
  </w:style>
  <w:style w:type="paragraph" w:styleId="TOC6">
    <w:name w:val="toc 6"/>
    <w:basedOn w:val="Normal"/>
    <w:next w:val="Normal"/>
    <w:uiPriority w:val="1"/>
    <w:qFormat/>
    <w:rsid w:val="00283A5B"/>
    <w:pPr>
      <w:widowControl w:val="0"/>
      <w:autoSpaceDE w:val="0"/>
      <w:autoSpaceDN w:val="0"/>
      <w:spacing w:before="240" w:after="0" w:line="240" w:lineRule="auto"/>
      <w:ind w:left="1878"/>
    </w:pPr>
    <w:rPr>
      <w:rFonts w:ascii="Cambria" w:eastAsia="Cambria" w:hAnsi="Cambria" w:cs="Cambria"/>
      <w:sz w:val="24"/>
      <w:szCs w:val="24"/>
    </w:rPr>
  </w:style>
  <w:style w:type="character" w:styleId="PlaceholderText">
    <w:name w:val="Placeholder Text"/>
    <w:uiPriority w:val="99"/>
    <w:unhideWhenUsed/>
    <w:qFormat/>
    <w:rsid w:val="00283A5B"/>
    <w:rPr>
      <w:color w:val="808080"/>
    </w:rPr>
  </w:style>
  <w:style w:type="paragraph" w:customStyle="1" w:styleId="TableParagraph">
    <w:name w:val="Table Paragraph"/>
    <w:basedOn w:val="Normal"/>
    <w:uiPriority w:val="1"/>
    <w:qFormat/>
    <w:rsid w:val="00283A5B"/>
    <w:pPr>
      <w:widowControl w:val="0"/>
      <w:autoSpaceDE w:val="0"/>
      <w:autoSpaceDN w:val="0"/>
      <w:spacing w:after="0" w:line="210" w:lineRule="exact"/>
    </w:pPr>
    <w:rPr>
      <w:rFonts w:ascii="Times New Roman" w:eastAsia="Times New Roman" w:hAnsi="Times New Roman" w:cs="Times New Roman"/>
      <w:sz w:val="24"/>
      <w:szCs w:val="24"/>
    </w:rPr>
  </w:style>
  <w:style w:type="paragraph" w:styleId="TOC2">
    <w:name w:val="toc 2"/>
    <w:basedOn w:val="Normal"/>
    <w:next w:val="Normal"/>
    <w:uiPriority w:val="39"/>
    <w:qFormat/>
    <w:rsid w:val="00283A5B"/>
    <w:pPr>
      <w:widowControl w:val="0"/>
      <w:autoSpaceDE w:val="0"/>
      <w:autoSpaceDN w:val="0"/>
      <w:spacing w:before="270" w:after="0" w:line="240" w:lineRule="auto"/>
      <w:ind w:left="964"/>
    </w:pPr>
    <w:rPr>
      <w:rFonts w:ascii="Times New Roman" w:eastAsia="Cambria" w:hAnsi="Times New Roman" w:cs="Cambria"/>
      <w:bCs/>
      <w:iCs/>
      <w:sz w:val="24"/>
      <w:szCs w:val="24"/>
    </w:rPr>
  </w:style>
  <w:style w:type="paragraph" w:styleId="TOC3">
    <w:name w:val="toc 3"/>
    <w:basedOn w:val="Normal"/>
    <w:next w:val="Normal"/>
    <w:uiPriority w:val="1"/>
    <w:qFormat/>
    <w:rsid w:val="00283A5B"/>
    <w:pPr>
      <w:widowControl w:val="0"/>
      <w:autoSpaceDE w:val="0"/>
      <w:autoSpaceDN w:val="0"/>
      <w:spacing w:before="270" w:after="0" w:line="240" w:lineRule="auto"/>
      <w:ind w:left="1676" w:hanging="371"/>
    </w:pPr>
    <w:rPr>
      <w:rFonts w:ascii="Times New Roman" w:eastAsia="Cambria" w:hAnsi="Times New Roman" w:cs="Cambria"/>
      <w:sz w:val="24"/>
      <w:szCs w:val="24"/>
    </w:rPr>
  </w:style>
  <w:style w:type="paragraph" w:styleId="TOC4">
    <w:name w:val="toc 4"/>
    <w:basedOn w:val="Normal"/>
    <w:next w:val="Normal"/>
    <w:uiPriority w:val="1"/>
    <w:qFormat/>
    <w:rsid w:val="00283A5B"/>
    <w:pPr>
      <w:widowControl w:val="0"/>
      <w:autoSpaceDE w:val="0"/>
      <w:autoSpaceDN w:val="0"/>
      <w:spacing w:before="270" w:after="0" w:line="240" w:lineRule="auto"/>
      <w:ind w:left="1849" w:hanging="543"/>
    </w:pPr>
    <w:rPr>
      <w:rFonts w:ascii="Cambria" w:eastAsia="Cambria" w:hAnsi="Cambria" w:cs="Cambria"/>
      <w:b/>
      <w:bCs/>
      <w:i/>
      <w:iCs/>
      <w:sz w:val="24"/>
      <w:szCs w:val="24"/>
    </w:rPr>
  </w:style>
  <w:style w:type="paragraph" w:styleId="TOC5">
    <w:name w:val="toc 5"/>
    <w:basedOn w:val="Normal"/>
    <w:next w:val="Normal"/>
    <w:uiPriority w:val="1"/>
    <w:qFormat/>
    <w:rsid w:val="00283A5B"/>
    <w:pPr>
      <w:widowControl w:val="0"/>
      <w:autoSpaceDE w:val="0"/>
      <w:autoSpaceDN w:val="0"/>
      <w:spacing w:before="270" w:after="0" w:line="240" w:lineRule="auto"/>
      <w:ind w:left="2223" w:hanging="557"/>
    </w:pPr>
    <w:rPr>
      <w:rFonts w:ascii="Cambria" w:eastAsia="Cambria" w:hAnsi="Cambria" w:cs="Cambria"/>
      <w:sz w:val="24"/>
      <w:szCs w:val="24"/>
    </w:rPr>
  </w:style>
  <w:style w:type="paragraph" w:customStyle="1" w:styleId="1">
    <w:name w:val="1"/>
    <w:basedOn w:val="ListParagraph"/>
    <w:link w:val="1Char"/>
    <w:qFormat/>
    <w:rsid w:val="00283A5B"/>
    <w:pPr>
      <w:numPr>
        <w:ilvl w:val="1"/>
        <w:numId w:val="5"/>
      </w:numPr>
      <w:spacing w:after="160" w:line="480" w:lineRule="auto"/>
      <w:ind w:left="851" w:hanging="851"/>
      <w:contextualSpacing w:val="0"/>
      <w:jc w:val="both"/>
    </w:pPr>
    <w:rPr>
      <w:rFonts w:ascii="Times New Roman" w:eastAsia="Times New Roman" w:hAnsi="Times New Roman"/>
      <w:b/>
    </w:rPr>
  </w:style>
  <w:style w:type="character" w:customStyle="1" w:styleId="1Char">
    <w:name w:val="1 Char"/>
    <w:link w:val="1"/>
    <w:rsid w:val="00283A5B"/>
    <w:rPr>
      <w:rFonts w:ascii="Times New Roman" w:eastAsia="Times New Roman" w:hAnsi="Times New Roman" w:cs="Times New Roman"/>
      <w:b/>
      <w:sz w:val="24"/>
      <w:szCs w:val="24"/>
      <w:lang w:val="en-US"/>
    </w:rPr>
  </w:style>
  <w:style w:type="paragraph" w:customStyle="1" w:styleId="21">
    <w:name w:val="2.1"/>
    <w:basedOn w:val="ListParagraph"/>
    <w:link w:val="21Char"/>
    <w:qFormat/>
    <w:rsid w:val="00283A5B"/>
    <w:pPr>
      <w:numPr>
        <w:ilvl w:val="2"/>
        <w:numId w:val="7"/>
      </w:numPr>
      <w:spacing w:after="160" w:line="480" w:lineRule="auto"/>
      <w:ind w:left="851" w:hanging="851"/>
      <w:contextualSpacing w:val="0"/>
      <w:jc w:val="both"/>
    </w:pPr>
    <w:rPr>
      <w:rFonts w:ascii="Times New Roman" w:eastAsia="Times New Roman" w:hAnsi="Times New Roman"/>
      <w:b/>
      <w:bCs/>
    </w:rPr>
  </w:style>
  <w:style w:type="character" w:customStyle="1" w:styleId="21Char">
    <w:name w:val="2.1 Char"/>
    <w:link w:val="21"/>
    <w:rsid w:val="00283A5B"/>
    <w:rPr>
      <w:rFonts w:ascii="Times New Roman" w:eastAsia="Times New Roman" w:hAnsi="Times New Roman" w:cs="Times New Roman"/>
      <w:b/>
      <w:bCs/>
      <w:sz w:val="24"/>
      <w:szCs w:val="24"/>
      <w:lang w:val="en-US"/>
    </w:rPr>
  </w:style>
  <w:style w:type="paragraph" w:customStyle="1" w:styleId="22">
    <w:name w:val="2.2"/>
    <w:basedOn w:val="ListParagraph"/>
    <w:link w:val="22Char"/>
    <w:qFormat/>
    <w:rsid w:val="00283A5B"/>
    <w:pPr>
      <w:numPr>
        <w:ilvl w:val="2"/>
        <w:numId w:val="15"/>
      </w:numPr>
      <w:spacing w:after="160" w:line="480" w:lineRule="auto"/>
      <w:contextualSpacing w:val="0"/>
      <w:jc w:val="both"/>
    </w:pPr>
    <w:rPr>
      <w:rFonts w:ascii="Times New Roman" w:eastAsia="Times New Roman" w:hAnsi="Times New Roman"/>
      <w:b/>
      <w:bCs/>
    </w:rPr>
  </w:style>
  <w:style w:type="character" w:customStyle="1" w:styleId="22Char">
    <w:name w:val="2.2 Char"/>
    <w:link w:val="22"/>
    <w:rsid w:val="00283A5B"/>
    <w:rPr>
      <w:rFonts w:ascii="Times New Roman" w:eastAsia="Times New Roman" w:hAnsi="Times New Roman" w:cs="Times New Roman"/>
      <w:b/>
      <w:bCs/>
      <w:sz w:val="24"/>
      <w:szCs w:val="24"/>
      <w:lang w:val="en-US"/>
    </w:rPr>
  </w:style>
  <w:style w:type="paragraph" w:customStyle="1" w:styleId="23">
    <w:name w:val="2.3"/>
    <w:basedOn w:val="ListParagraph"/>
    <w:link w:val="23Char"/>
    <w:qFormat/>
    <w:rsid w:val="00283A5B"/>
    <w:pPr>
      <w:numPr>
        <w:ilvl w:val="2"/>
        <w:numId w:val="16"/>
      </w:numPr>
      <w:spacing w:after="160" w:line="480" w:lineRule="auto"/>
      <w:contextualSpacing w:val="0"/>
      <w:jc w:val="both"/>
    </w:pPr>
    <w:rPr>
      <w:rFonts w:ascii="Times New Roman" w:eastAsia="Times New Roman" w:hAnsi="Times New Roman"/>
      <w:b/>
      <w:bCs/>
    </w:rPr>
  </w:style>
  <w:style w:type="character" w:customStyle="1" w:styleId="23Char">
    <w:name w:val="2.3 Char"/>
    <w:link w:val="23"/>
    <w:rsid w:val="00283A5B"/>
    <w:rPr>
      <w:rFonts w:ascii="Times New Roman" w:eastAsia="Times New Roman" w:hAnsi="Times New Roman" w:cs="Times New Roman"/>
      <w:b/>
      <w:bCs/>
      <w:sz w:val="24"/>
      <w:szCs w:val="24"/>
      <w:lang w:val="en-US"/>
    </w:rPr>
  </w:style>
  <w:style w:type="paragraph" w:customStyle="1" w:styleId="24">
    <w:name w:val="2.4"/>
    <w:basedOn w:val="ListParagraph"/>
    <w:link w:val="24Char"/>
    <w:qFormat/>
    <w:rsid w:val="00283A5B"/>
    <w:pPr>
      <w:keepNext/>
      <w:numPr>
        <w:ilvl w:val="2"/>
        <w:numId w:val="17"/>
      </w:numPr>
      <w:spacing w:after="160" w:line="480" w:lineRule="auto"/>
      <w:contextualSpacing w:val="0"/>
      <w:jc w:val="both"/>
    </w:pPr>
    <w:rPr>
      <w:rFonts w:ascii="Times New Roman" w:eastAsia="Times New Roman" w:hAnsi="Times New Roman"/>
      <w:b/>
      <w:bCs/>
    </w:rPr>
  </w:style>
  <w:style w:type="character" w:customStyle="1" w:styleId="24Char">
    <w:name w:val="2.4 Char"/>
    <w:link w:val="24"/>
    <w:rsid w:val="00283A5B"/>
    <w:rPr>
      <w:rFonts w:ascii="Times New Roman" w:eastAsia="Times New Roman" w:hAnsi="Times New Roman" w:cs="Times New Roman"/>
      <w:b/>
      <w:bCs/>
      <w:sz w:val="24"/>
      <w:szCs w:val="24"/>
      <w:lang w:val="en-US"/>
    </w:rPr>
  </w:style>
  <w:style w:type="paragraph" w:customStyle="1" w:styleId="25">
    <w:name w:val="2.5"/>
    <w:basedOn w:val="ListParagraph"/>
    <w:link w:val="25Char"/>
    <w:qFormat/>
    <w:rsid w:val="00283A5B"/>
    <w:pPr>
      <w:numPr>
        <w:ilvl w:val="2"/>
        <w:numId w:val="18"/>
      </w:numPr>
      <w:spacing w:after="160" w:line="480" w:lineRule="auto"/>
      <w:contextualSpacing w:val="0"/>
      <w:jc w:val="both"/>
    </w:pPr>
    <w:rPr>
      <w:rFonts w:ascii="Times New Roman" w:eastAsia="Times New Roman" w:hAnsi="Times New Roman"/>
      <w:b/>
      <w:bCs/>
    </w:rPr>
  </w:style>
  <w:style w:type="character" w:customStyle="1" w:styleId="25Char">
    <w:name w:val="2.5 Char"/>
    <w:link w:val="25"/>
    <w:rsid w:val="00283A5B"/>
    <w:rPr>
      <w:rFonts w:ascii="Times New Roman" w:eastAsia="Times New Roman" w:hAnsi="Times New Roman" w:cs="Times New Roman"/>
      <w:b/>
      <w:bCs/>
      <w:sz w:val="24"/>
      <w:szCs w:val="24"/>
      <w:lang w:val="en-US"/>
    </w:rPr>
  </w:style>
  <w:style w:type="paragraph" w:customStyle="1" w:styleId="3">
    <w:name w:val="3"/>
    <w:basedOn w:val="Normal"/>
    <w:link w:val="3Char"/>
    <w:qFormat/>
    <w:rsid w:val="00283A5B"/>
    <w:pPr>
      <w:numPr>
        <w:ilvl w:val="1"/>
        <w:numId w:val="6"/>
      </w:numPr>
      <w:spacing w:after="160" w:line="480" w:lineRule="auto"/>
      <w:ind w:left="851" w:hanging="851"/>
    </w:pPr>
    <w:rPr>
      <w:rFonts w:ascii="Times New Roman" w:eastAsia="Calibri" w:hAnsi="Times New Roman" w:cs="Times New Roman"/>
      <w:b/>
      <w:bCs/>
      <w:sz w:val="24"/>
      <w:szCs w:val="24"/>
    </w:rPr>
  </w:style>
  <w:style w:type="character" w:customStyle="1" w:styleId="3Char">
    <w:name w:val="3 Char"/>
    <w:link w:val="3"/>
    <w:rsid w:val="00283A5B"/>
    <w:rPr>
      <w:rFonts w:ascii="Times New Roman" w:eastAsia="Calibri" w:hAnsi="Times New Roman" w:cs="Times New Roman"/>
      <w:b/>
      <w:bCs/>
      <w:sz w:val="24"/>
      <w:szCs w:val="24"/>
      <w:lang w:val="en-US"/>
    </w:rPr>
  </w:style>
  <w:style w:type="paragraph" w:customStyle="1" w:styleId="34">
    <w:name w:val="3.4"/>
    <w:basedOn w:val="Normal"/>
    <w:link w:val="34Char"/>
    <w:qFormat/>
    <w:rsid w:val="00283A5B"/>
    <w:pPr>
      <w:tabs>
        <w:tab w:val="left" w:pos="0"/>
      </w:tabs>
      <w:spacing w:after="160" w:line="480" w:lineRule="auto"/>
      <w:ind w:left="851" w:hanging="851"/>
    </w:pPr>
    <w:rPr>
      <w:rFonts w:ascii="Times New Roman" w:eastAsia="Calibri" w:hAnsi="Times New Roman" w:cs="Times New Roman"/>
      <w:b/>
      <w:bCs/>
      <w:sz w:val="24"/>
      <w:szCs w:val="24"/>
    </w:rPr>
  </w:style>
  <w:style w:type="character" w:customStyle="1" w:styleId="34Char">
    <w:name w:val="3.4 Char"/>
    <w:link w:val="34"/>
    <w:rsid w:val="00283A5B"/>
    <w:rPr>
      <w:rFonts w:ascii="Times New Roman" w:eastAsia="Calibri" w:hAnsi="Times New Roman" w:cs="Times New Roman"/>
      <w:b/>
      <w:bCs/>
      <w:sz w:val="24"/>
      <w:szCs w:val="24"/>
      <w:lang w:val="en-US"/>
    </w:rPr>
  </w:style>
  <w:style w:type="paragraph" w:customStyle="1" w:styleId="35">
    <w:name w:val="3.5"/>
    <w:basedOn w:val="Normal"/>
    <w:link w:val="35Char"/>
    <w:qFormat/>
    <w:rsid w:val="00283A5B"/>
    <w:pPr>
      <w:spacing w:after="160" w:line="480" w:lineRule="auto"/>
      <w:ind w:left="851" w:hanging="851"/>
    </w:pPr>
    <w:rPr>
      <w:rFonts w:ascii="Times New Roman" w:eastAsia="Calibri" w:hAnsi="Times New Roman" w:cs="Times New Roman"/>
      <w:b/>
      <w:bCs/>
      <w:sz w:val="24"/>
      <w:szCs w:val="24"/>
    </w:rPr>
  </w:style>
  <w:style w:type="character" w:customStyle="1" w:styleId="35Char">
    <w:name w:val="3.5 Char"/>
    <w:link w:val="35"/>
    <w:rsid w:val="00283A5B"/>
    <w:rPr>
      <w:rFonts w:ascii="Times New Roman" w:eastAsia="Calibri" w:hAnsi="Times New Roman" w:cs="Times New Roman"/>
      <w:b/>
      <w:bCs/>
      <w:sz w:val="24"/>
      <w:szCs w:val="24"/>
      <w:lang w:val="en-US"/>
    </w:rPr>
  </w:style>
  <w:style w:type="paragraph" w:customStyle="1" w:styleId="36">
    <w:name w:val="3.6"/>
    <w:basedOn w:val="Normal"/>
    <w:link w:val="36Char"/>
    <w:qFormat/>
    <w:rsid w:val="00283A5B"/>
    <w:pPr>
      <w:numPr>
        <w:ilvl w:val="2"/>
        <w:numId w:val="6"/>
      </w:numPr>
      <w:spacing w:after="160" w:line="480" w:lineRule="auto"/>
      <w:ind w:left="851" w:hanging="851"/>
    </w:pPr>
    <w:rPr>
      <w:rFonts w:ascii="Times New Roman" w:eastAsia="Calibri" w:hAnsi="Times New Roman" w:cs="Times New Roman"/>
      <w:b/>
      <w:bCs/>
      <w:sz w:val="24"/>
      <w:szCs w:val="24"/>
    </w:rPr>
  </w:style>
  <w:style w:type="character" w:customStyle="1" w:styleId="36Char">
    <w:name w:val="3.6 Char"/>
    <w:link w:val="36"/>
    <w:rsid w:val="00283A5B"/>
    <w:rPr>
      <w:rFonts w:ascii="Times New Roman" w:eastAsia="Calibri" w:hAnsi="Times New Roman" w:cs="Times New Roman"/>
      <w:b/>
      <w:bCs/>
      <w:sz w:val="24"/>
      <w:szCs w:val="24"/>
      <w:lang w:val="en-US"/>
    </w:rPr>
  </w:style>
  <w:style w:type="paragraph" w:customStyle="1" w:styleId="4">
    <w:name w:val="4"/>
    <w:basedOn w:val="Heading2"/>
    <w:link w:val="4Char"/>
    <w:qFormat/>
    <w:rsid w:val="00283A5B"/>
    <w:pPr>
      <w:keepNext w:val="0"/>
      <w:keepLines w:val="0"/>
      <w:widowControl w:val="0"/>
      <w:numPr>
        <w:ilvl w:val="1"/>
        <w:numId w:val="13"/>
      </w:numPr>
      <w:autoSpaceDE w:val="0"/>
      <w:autoSpaceDN w:val="0"/>
      <w:spacing w:before="208"/>
      <w:ind w:left="851" w:hanging="851"/>
      <w:jc w:val="both"/>
    </w:pPr>
    <w:rPr>
      <w:rFonts w:ascii="Times New Roman" w:eastAsia="Times New Roman" w:hAnsi="Times New Roman"/>
      <w:color w:val="1D1B11"/>
      <w:sz w:val="24"/>
      <w:szCs w:val="24"/>
    </w:rPr>
  </w:style>
  <w:style w:type="character" w:customStyle="1" w:styleId="4Char">
    <w:name w:val="4 Char"/>
    <w:link w:val="4"/>
    <w:rsid w:val="00283A5B"/>
    <w:rPr>
      <w:rFonts w:ascii="Times New Roman" w:eastAsia="Times New Roman" w:hAnsi="Times New Roman" w:cs="Times New Roman"/>
      <w:b/>
      <w:bCs/>
      <w:color w:val="1D1B11"/>
      <w:sz w:val="24"/>
      <w:szCs w:val="24"/>
      <w:lang w:val="en-US"/>
    </w:rPr>
  </w:style>
  <w:style w:type="paragraph" w:customStyle="1" w:styleId="41">
    <w:name w:val="4.1"/>
    <w:basedOn w:val="Heading2"/>
    <w:link w:val="41Char"/>
    <w:qFormat/>
    <w:rsid w:val="00283A5B"/>
    <w:pPr>
      <w:keepNext w:val="0"/>
      <w:keepLines w:val="0"/>
      <w:widowControl w:val="0"/>
      <w:numPr>
        <w:ilvl w:val="2"/>
        <w:numId w:val="13"/>
      </w:numPr>
      <w:tabs>
        <w:tab w:val="left" w:pos="-142"/>
      </w:tabs>
      <w:autoSpaceDE w:val="0"/>
      <w:autoSpaceDN w:val="0"/>
      <w:spacing w:before="203"/>
      <w:ind w:left="851" w:hanging="851"/>
    </w:pPr>
    <w:rPr>
      <w:rFonts w:ascii="Times New Roman" w:eastAsia="Times New Roman" w:hAnsi="Times New Roman"/>
      <w:color w:val="1D1B11"/>
      <w:sz w:val="24"/>
      <w:szCs w:val="24"/>
    </w:rPr>
  </w:style>
  <w:style w:type="character" w:customStyle="1" w:styleId="41Char">
    <w:name w:val="4.1 Char"/>
    <w:link w:val="41"/>
    <w:rsid w:val="00283A5B"/>
    <w:rPr>
      <w:rFonts w:ascii="Times New Roman" w:eastAsia="Times New Roman" w:hAnsi="Times New Roman" w:cs="Times New Roman"/>
      <w:b/>
      <w:bCs/>
      <w:color w:val="1D1B11"/>
      <w:sz w:val="24"/>
      <w:szCs w:val="24"/>
      <w:lang w:val="en-US"/>
    </w:rPr>
  </w:style>
  <w:style w:type="paragraph" w:customStyle="1" w:styleId="5">
    <w:name w:val="5"/>
    <w:basedOn w:val="ListParagraph"/>
    <w:link w:val="5Char"/>
    <w:qFormat/>
    <w:rsid w:val="00283A5B"/>
    <w:pPr>
      <w:numPr>
        <w:ilvl w:val="1"/>
        <w:numId w:val="14"/>
      </w:numPr>
      <w:spacing w:after="160" w:line="480" w:lineRule="auto"/>
      <w:ind w:left="851" w:hanging="851"/>
      <w:jc w:val="both"/>
    </w:pPr>
    <w:rPr>
      <w:rFonts w:ascii="Times New Roman" w:eastAsia="Times New Roman" w:hAnsi="Times New Roman"/>
      <w:b/>
    </w:rPr>
  </w:style>
  <w:style w:type="character" w:customStyle="1" w:styleId="5Char">
    <w:name w:val="5 Char"/>
    <w:link w:val="5"/>
    <w:rsid w:val="00283A5B"/>
    <w:rPr>
      <w:rFonts w:ascii="Times New Roman" w:eastAsia="Times New Roman" w:hAnsi="Times New Roman" w:cs="Times New Roman"/>
      <w:b/>
      <w:sz w:val="24"/>
      <w:szCs w:val="24"/>
      <w:lang w:val="en-US"/>
    </w:rPr>
  </w:style>
  <w:style w:type="paragraph" w:customStyle="1" w:styleId="tabel">
    <w:name w:val="tabel"/>
    <w:basedOn w:val="ListParagraph"/>
    <w:link w:val="tabelChar"/>
    <w:qFormat/>
    <w:rsid w:val="00283A5B"/>
    <w:pPr>
      <w:keepNext/>
      <w:spacing w:after="160" w:line="360" w:lineRule="auto"/>
      <w:ind w:left="0"/>
      <w:contextualSpacing w:val="0"/>
      <w:jc w:val="center"/>
    </w:pPr>
    <w:rPr>
      <w:rFonts w:ascii="Times New Roman" w:eastAsia="Times New Roman" w:hAnsi="Times New Roman"/>
      <w:b/>
    </w:rPr>
  </w:style>
  <w:style w:type="character" w:customStyle="1" w:styleId="tabelChar">
    <w:name w:val="tabel Char"/>
    <w:link w:val="tabel"/>
    <w:rsid w:val="00283A5B"/>
    <w:rPr>
      <w:rFonts w:ascii="Times New Roman" w:eastAsia="Times New Roman" w:hAnsi="Times New Roman" w:cs="Times New Roman"/>
      <w:b/>
      <w:sz w:val="24"/>
      <w:szCs w:val="24"/>
      <w:lang w:val="en-US"/>
    </w:rPr>
  </w:style>
  <w:style w:type="paragraph" w:customStyle="1" w:styleId="gambar">
    <w:name w:val="gambar"/>
    <w:basedOn w:val="Normal"/>
    <w:link w:val="gambarChar"/>
    <w:qFormat/>
    <w:rsid w:val="00283A5B"/>
    <w:pPr>
      <w:spacing w:after="160" w:line="360" w:lineRule="auto"/>
    </w:pPr>
    <w:rPr>
      <w:rFonts w:ascii="Times New Roman" w:eastAsia="Calibri" w:hAnsi="Times New Roman" w:cs="Times New Roman"/>
      <w:b/>
      <w:bCs/>
      <w:sz w:val="24"/>
      <w:szCs w:val="24"/>
    </w:rPr>
  </w:style>
  <w:style w:type="character" w:customStyle="1" w:styleId="gambarChar">
    <w:name w:val="gambar Char"/>
    <w:link w:val="gambar"/>
    <w:rsid w:val="00283A5B"/>
    <w:rPr>
      <w:rFonts w:ascii="Times New Roman" w:eastAsia="Calibri" w:hAnsi="Times New Roman" w:cs="Times New Roman"/>
      <w:b/>
      <w:bCs/>
      <w:sz w:val="24"/>
      <w:szCs w:val="24"/>
      <w:lang w:val="en-US"/>
    </w:rPr>
  </w:style>
  <w:style w:type="paragraph" w:styleId="TableofFigures">
    <w:name w:val="table of figures"/>
    <w:basedOn w:val="Normal"/>
    <w:next w:val="Normal"/>
    <w:uiPriority w:val="99"/>
    <w:unhideWhenUsed/>
    <w:rsid w:val="00283A5B"/>
    <w:pPr>
      <w:spacing w:after="0" w:line="480" w:lineRule="auto"/>
    </w:pPr>
    <w:rPr>
      <w:rFonts w:ascii="Times New Roman" w:eastAsia="Calibri" w:hAnsi="Times New Roman" w:cs="Times New Roman"/>
      <w:sz w:val="24"/>
      <w:szCs w:val="24"/>
    </w:rPr>
  </w:style>
  <w:style w:type="character" w:styleId="UnresolvedMention">
    <w:name w:val="Unresolved Mention"/>
    <w:basedOn w:val="DefaultParagraphFont"/>
    <w:uiPriority w:val="99"/>
    <w:semiHidden/>
    <w:unhideWhenUsed/>
    <w:rsid w:val="00FB1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ga.unand.ac.i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jaga.unand.ac.id" TargetMode="External"/><Relationship Id="rId12" Type="http://schemas.openxmlformats.org/officeDocument/2006/relationships/hyperlink" Target="mailto:agustinaatika@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rdaus@eb.unand.ac.i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6035</Words>
  <Characters>34400</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Ihsani Mazelfi</cp:lastModifiedBy>
  <cp:revision>4</cp:revision>
  <dcterms:created xsi:type="dcterms:W3CDTF">2024-06-25T09:00:00Z</dcterms:created>
  <dcterms:modified xsi:type="dcterms:W3CDTF">2024-06-25T10:38:00Z</dcterms:modified>
</cp:coreProperties>
</file>